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A6639" w14:textId="4E613206" w:rsidR="00FE61C7" w:rsidRDefault="00754C85">
      <w:pPr>
        <w:jc w:val="center"/>
        <w:rPr>
          <w:rFonts w:ascii="Verdana" w:hAnsi="Verdana" w:cs="Arial"/>
          <w:b/>
          <w:bCs/>
          <w:color w:val="000000"/>
          <w:sz w:val="20"/>
        </w:rPr>
      </w:pPr>
      <w:r>
        <w:rPr>
          <w:rFonts w:ascii="Verdana" w:hAnsi="Verdana" w:cs="Arial"/>
          <w:b/>
          <w:bCs/>
          <w:color w:val="000000"/>
          <w:sz w:val="20"/>
        </w:rPr>
        <w:t>ANEXO I</w:t>
      </w:r>
    </w:p>
    <w:p w14:paraId="5F50455D" w14:textId="77777777" w:rsidR="00FE61C7" w:rsidRDefault="00000000">
      <w:pPr>
        <w:jc w:val="center"/>
        <w:rPr>
          <w:rFonts w:ascii="Verdana" w:hAnsi="Verdana"/>
          <w:sz w:val="20"/>
        </w:rPr>
      </w:pPr>
      <w:r>
        <w:rPr>
          <w:rFonts w:ascii="Verdana" w:hAnsi="Verdana" w:cs="Arial"/>
          <w:b/>
          <w:bCs/>
          <w:color w:val="000000"/>
          <w:sz w:val="20"/>
        </w:rPr>
        <w:t>TERMO DE REFERÊNCIA</w:t>
      </w:r>
    </w:p>
    <w:p w14:paraId="2581E484" w14:textId="77777777" w:rsidR="00FE61C7" w:rsidRDefault="00FE61C7">
      <w:pPr>
        <w:jc w:val="center"/>
        <w:rPr>
          <w:rFonts w:ascii="Verdana" w:hAnsi="Verdana" w:cs="Arial"/>
          <w:b/>
          <w:bCs/>
          <w:color w:val="000000"/>
          <w:sz w:val="20"/>
        </w:rPr>
      </w:pPr>
    </w:p>
    <w:p w14:paraId="03286CBB" w14:textId="77777777" w:rsidR="00FE61C7" w:rsidRDefault="00000000">
      <w:pPr>
        <w:tabs>
          <w:tab w:val="left" w:pos="3390"/>
          <w:tab w:val="center" w:pos="5032"/>
        </w:tabs>
        <w:jc w:val="both"/>
        <w:rPr>
          <w:rFonts w:ascii="Verdana" w:hAnsi="Verdana"/>
          <w:sz w:val="20"/>
        </w:rPr>
      </w:pPr>
      <w:r>
        <w:rPr>
          <w:rFonts w:ascii="Verdana" w:eastAsia="Arial" w:hAnsi="Verdana"/>
          <w:b/>
          <w:bCs/>
          <w:sz w:val="20"/>
        </w:rPr>
        <w:t>Contratação de empresa especializada na prestação de serviços contínuos de Manejo Integrado de Pragas (MIP,) compreendendo o controle de vetores e pragas urbanas, incluindo desinsetização, desratização e descupinização, com fornecimento de todos os insumos, equipamentos e mão de obra qualificada necessários à execução dos serviços.</w:t>
      </w:r>
    </w:p>
    <w:p w14:paraId="40DFEE11" w14:textId="77777777" w:rsidR="00FE61C7" w:rsidRDefault="00FE61C7">
      <w:pPr>
        <w:tabs>
          <w:tab w:val="left" w:pos="3390"/>
          <w:tab w:val="center" w:pos="5032"/>
        </w:tabs>
        <w:jc w:val="both"/>
        <w:rPr>
          <w:rFonts w:ascii="Verdana" w:eastAsia="Arial" w:hAnsi="Verdana"/>
          <w:sz w:val="20"/>
        </w:rPr>
      </w:pPr>
    </w:p>
    <w:p w14:paraId="69BCDB7E" w14:textId="77777777" w:rsidR="00FE61C7" w:rsidRDefault="00000000">
      <w:pPr>
        <w:jc w:val="center"/>
        <w:rPr>
          <w:rFonts w:ascii="Verdana" w:hAnsi="Verdana"/>
          <w:sz w:val="20"/>
        </w:rPr>
      </w:pPr>
      <w:r>
        <w:rPr>
          <w:rFonts w:ascii="Verdana" w:hAnsi="Verdana"/>
          <w:b/>
          <w:bCs/>
          <w:color w:val="000000"/>
          <w:sz w:val="20"/>
        </w:rPr>
        <w:t>Processo Administrativo nº 001789/2026 de 10 de março de 2026 – Secretaria Municipal de Educação</w:t>
      </w:r>
    </w:p>
    <w:p w14:paraId="0D3D4F09" w14:textId="77777777" w:rsidR="00FE61C7" w:rsidRDefault="00FE61C7">
      <w:pPr>
        <w:jc w:val="center"/>
        <w:rPr>
          <w:rFonts w:ascii="Verdana" w:hAnsi="Verdana" w:cs="Arial"/>
          <w:b/>
          <w:color w:val="000000"/>
          <w:sz w:val="20"/>
          <w:u w:val="single"/>
        </w:rPr>
      </w:pPr>
    </w:p>
    <w:p w14:paraId="040DD315" w14:textId="77777777" w:rsidR="00FE61C7" w:rsidRDefault="00000000">
      <w:pPr>
        <w:jc w:val="both"/>
        <w:rPr>
          <w:rFonts w:ascii="Verdana" w:hAnsi="Verdana"/>
          <w:sz w:val="20"/>
        </w:rPr>
      </w:pPr>
      <w:r>
        <w:rPr>
          <w:rFonts w:ascii="Verdana" w:hAnsi="Verdana" w:cs="Arial"/>
          <w:b/>
          <w:bCs/>
          <w:color w:val="000000"/>
          <w:sz w:val="20"/>
        </w:rPr>
        <w:t>1. OBJETO</w:t>
      </w:r>
    </w:p>
    <w:p w14:paraId="216772B2" w14:textId="77777777" w:rsidR="00FE61C7" w:rsidRDefault="00000000">
      <w:pPr>
        <w:pStyle w:val="Corpodetexto"/>
        <w:spacing w:line="240" w:lineRule="auto"/>
        <w:jc w:val="both"/>
        <w:rPr>
          <w:rFonts w:ascii="Verdana" w:hAnsi="Verdana"/>
          <w:sz w:val="20"/>
        </w:rPr>
      </w:pPr>
      <w:r>
        <w:rPr>
          <w:rFonts w:ascii="Verdana" w:hAnsi="Verdana" w:cs="Arial"/>
          <w:color w:val="000000"/>
          <w:sz w:val="20"/>
        </w:rPr>
        <w:t xml:space="preserve">1.1. </w:t>
      </w:r>
      <w:r>
        <w:rPr>
          <w:rFonts w:ascii="Verdana" w:eastAsia="Arial" w:hAnsi="Verdana" w:cs="Arial"/>
          <w:color w:val="000000"/>
          <w:sz w:val="20"/>
        </w:rPr>
        <w:t>contratação de empresa especializada na prestação de serviços contínuos de Manejo Integrado de Pragas (MIP,) compreendendo o controle de vetores e pragas urbanas, incluindo desinsetização, desratização e descupinização, com fornecimento de todos os insumos, equipamentos e mão de obra qualificada necessários à execução dos serviços - executados em 02 (dois) ciclos anuais (semestrais), contemplando áreas internas e externas das unidades, conforme cronograma previamente aprovado pela requerente,</w:t>
      </w:r>
      <w:r>
        <w:rPr>
          <w:rFonts w:ascii="Verdana" w:hAnsi="Verdana"/>
          <w:sz w:val="20"/>
        </w:rPr>
        <w:t xml:space="preserve"> </w:t>
      </w:r>
      <w:r>
        <w:rPr>
          <w:rFonts w:ascii="Verdana" w:eastAsia="Arial" w:hAnsi="Verdana"/>
          <w:color w:val="000000"/>
          <w:sz w:val="20"/>
        </w:rPr>
        <w:t xml:space="preserve">abrangendo  23 (vinte e três) pontos estratégicos da Secretaria Municipal de Educação, sendo </w:t>
      </w:r>
      <w:r>
        <w:rPr>
          <w:rFonts w:ascii="Verdana" w:hAnsi="Verdana"/>
          <w:bCs/>
          <w:color w:val="000000"/>
          <w:sz w:val="20"/>
        </w:rPr>
        <w:t>16 pontos na zona urbana (sendo 15 escolas e 01 sede SEMED)</w:t>
      </w:r>
      <w:r>
        <w:rPr>
          <w:rFonts w:ascii="Verdana" w:hAnsi="Verdana"/>
          <w:color w:val="000000"/>
          <w:sz w:val="20"/>
        </w:rPr>
        <w:t>,</w:t>
      </w:r>
      <w:r>
        <w:rPr>
          <w:rFonts w:ascii="Verdana" w:hAnsi="Verdana" w:cs="Arial"/>
          <w:color w:val="000000"/>
          <w:sz w:val="20"/>
        </w:rPr>
        <w:t xml:space="preserve"> de acordo com os critérios e condições estabelecidas neste Termo de Referência, ETP e seus Anexos.</w:t>
      </w:r>
    </w:p>
    <w:tbl>
      <w:tblPr>
        <w:tblW w:w="9967" w:type="dxa"/>
        <w:tblInd w:w="-73" w:type="dxa"/>
        <w:tblLayout w:type="fixed"/>
        <w:tblCellMar>
          <w:left w:w="10" w:type="dxa"/>
          <w:right w:w="10" w:type="dxa"/>
        </w:tblCellMar>
        <w:tblLook w:val="04A0" w:firstRow="1" w:lastRow="0" w:firstColumn="1" w:lastColumn="0" w:noHBand="0" w:noVBand="1"/>
      </w:tblPr>
      <w:tblGrid>
        <w:gridCol w:w="584"/>
        <w:gridCol w:w="4417"/>
        <w:gridCol w:w="799"/>
        <w:gridCol w:w="1183"/>
        <w:gridCol w:w="1368"/>
        <w:gridCol w:w="1616"/>
      </w:tblGrid>
      <w:tr w:rsidR="00FE61C7" w14:paraId="6FCC7716" w14:textId="77777777">
        <w:trPr>
          <w:trHeight w:val="414"/>
        </w:trPr>
        <w:tc>
          <w:tcPr>
            <w:tcW w:w="583" w:type="dxa"/>
            <w:tcBorders>
              <w:top w:val="single" w:sz="8" w:space="0" w:color="000000"/>
              <w:left w:val="single" w:sz="8" w:space="0" w:color="000000"/>
              <w:bottom w:val="single" w:sz="8" w:space="0" w:color="000000"/>
              <w:right w:val="single" w:sz="8" w:space="0" w:color="000000"/>
            </w:tcBorders>
            <w:vAlign w:val="center"/>
          </w:tcPr>
          <w:p w14:paraId="18A7D4A2" w14:textId="77777777" w:rsidR="00FE61C7" w:rsidRDefault="00000000">
            <w:pPr>
              <w:pStyle w:val="normal2"/>
              <w:widowControl w:val="0"/>
              <w:spacing w:before="60"/>
              <w:jc w:val="center"/>
              <w:rPr>
                <w:rFonts w:ascii="Verdana" w:hAnsi="Verdana"/>
                <w:sz w:val="20"/>
                <w:szCs w:val="20"/>
              </w:rPr>
            </w:pPr>
            <w:r>
              <w:rPr>
                <w:rFonts w:ascii="Verdana" w:eastAsia="Arial" w:hAnsi="Verdana" w:cs="Arial"/>
                <w:b/>
                <w:color w:val="000000"/>
                <w:sz w:val="20"/>
                <w:szCs w:val="20"/>
              </w:rPr>
              <w:t>Item</w:t>
            </w:r>
          </w:p>
        </w:tc>
        <w:tc>
          <w:tcPr>
            <w:tcW w:w="4417" w:type="dxa"/>
            <w:tcBorders>
              <w:top w:val="single" w:sz="8" w:space="0" w:color="000000"/>
              <w:left w:val="single" w:sz="8" w:space="0" w:color="000000"/>
              <w:bottom w:val="single" w:sz="8" w:space="0" w:color="000000"/>
              <w:right w:val="single" w:sz="8" w:space="0" w:color="000000"/>
            </w:tcBorders>
            <w:vAlign w:val="center"/>
          </w:tcPr>
          <w:p w14:paraId="799506A4" w14:textId="77777777" w:rsidR="00FE61C7" w:rsidRDefault="00000000">
            <w:pPr>
              <w:pStyle w:val="normal2"/>
              <w:widowControl w:val="0"/>
              <w:spacing w:before="60"/>
              <w:jc w:val="center"/>
              <w:rPr>
                <w:rFonts w:ascii="Verdana" w:hAnsi="Verdana"/>
                <w:sz w:val="20"/>
                <w:szCs w:val="20"/>
              </w:rPr>
            </w:pPr>
            <w:r>
              <w:rPr>
                <w:rFonts w:ascii="Verdana" w:eastAsia="Arial" w:hAnsi="Verdana" w:cs="Arial"/>
                <w:b/>
                <w:color w:val="000000"/>
                <w:sz w:val="20"/>
                <w:szCs w:val="20"/>
              </w:rPr>
              <w:t>DESCRIÇÃO/ ESPECIFICAÇÃO</w:t>
            </w:r>
          </w:p>
        </w:tc>
        <w:tc>
          <w:tcPr>
            <w:tcW w:w="799" w:type="dxa"/>
            <w:tcBorders>
              <w:top w:val="single" w:sz="8" w:space="0" w:color="000000"/>
              <w:left w:val="single" w:sz="8" w:space="0" w:color="000000"/>
              <w:bottom w:val="single" w:sz="8" w:space="0" w:color="000000"/>
              <w:right w:val="single" w:sz="8" w:space="0" w:color="000000"/>
            </w:tcBorders>
            <w:vAlign w:val="center"/>
          </w:tcPr>
          <w:p w14:paraId="652CBFD5" w14:textId="77777777" w:rsidR="00FE61C7" w:rsidRDefault="00000000">
            <w:pPr>
              <w:pStyle w:val="normal2"/>
              <w:widowControl w:val="0"/>
              <w:spacing w:before="60"/>
              <w:jc w:val="center"/>
              <w:rPr>
                <w:rFonts w:ascii="Verdana" w:hAnsi="Verdana"/>
                <w:sz w:val="20"/>
                <w:szCs w:val="20"/>
              </w:rPr>
            </w:pPr>
            <w:proofErr w:type="spellStart"/>
            <w:r>
              <w:rPr>
                <w:rFonts w:ascii="Verdana" w:eastAsia="Arial" w:hAnsi="Verdana" w:cs="Arial"/>
                <w:b/>
                <w:color w:val="000000"/>
                <w:sz w:val="20"/>
                <w:szCs w:val="20"/>
              </w:rPr>
              <w:t>Und</w:t>
            </w:r>
            <w:proofErr w:type="spellEnd"/>
            <w:r>
              <w:rPr>
                <w:rFonts w:ascii="Verdana" w:eastAsia="Arial" w:hAnsi="Verdana" w:cs="Arial"/>
                <w:b/>
                <w:color w:val="000000"/>
                <w:sz w:val="20"/>
                <w:szCs w:val="20"/>
              </w:rPr>
              <w:t>.</w:t>
            </w:r>
          </w:p>
        </w:tc>
        <w:tc>
          <w:tcPr>
            <w:tcW w:w="1183" w:type="dxa"/>
            <w:tcBorders>
              <w:top w:val="single" w:sz="8" w:space="0" w:color="000000"/>
              <w:left w:val="single" w:sz="8" w:space="0" w:color="000000"/>
              <w:bottom w:val="single" w:sz="8" w:space="0" w:color="000000"/>
              <w:right w:val="single" w:sz="8" w:space="0" w:color="000000"/>
            </w:tcBorders>
            <w:vAlign w:val="center"/>
          </w:tcPr>
          <w:p w14:paraId="00C82AC5" w14:textId="77777777" w:rsidR="00FE61C7" w:rsidRDefault="00000000">
            <w:pPr>
              <w:pStyle w:val="normal2"/>
              <w:widowControl w:val="0"/>
              <w:spacing w:before="60"/>
              <w:jc w:val="center"/>
              <w:rPr>
                <w:rFonts w:ascii="Verdana" w:hAnsi="Verdana"/>
                <w:sz w:val="20"/>
                <w:szCs w:val="20"/>
              </w:rPr>
            </w:pPr>
            <w:r>
              <w:rPr>
                <w:rFonts w:ascii="Verdana" w:eastAsia="Arial" w:hAnsi="Verdana" w:cs="Arial"/>
                <w:b/>
                <w:color w:val="000000"/>
                <w:sz w:val="20"/>
                <w:szCs w:val="20"/>
              </w:rPr>
              <w:t>Quant.</w:t>
            </w:r>
          </w:p>
        </w:tc>
        <w:tc>
          <w:tcPr>
            <w:tcW w:w="1368" w:type="dxa"/>
            <w:tcBorders>
              <w:top w:val="single" w:sz="8" w:space="0" w:color="000000"/>
              <w:left w:val="single" w:sz="8" w:space="0" w:color="000000"/>
              <w:bottom w:val="single" w:sz="8" w:space="0" w:color="000000"/>
              <w:right w:val="single" w:sz="8" w:space="0" w:color="000000"/>
            </w:tcBorders>
            <w:vAlign w:val="center"/>
          </w:tcPr>
          <w:p w14:paraId="1A1D799F" w14:textId="77777777" w:rsidR="00FE61C7" w:rsidRDefault="00000000">
            <w:pPr>
              <w:pStyle w:val="normal2"/>
              <w:widowControl w:val="0"/>
              <w:jc w:val="center"/>
              <w:rPr>
                <w:rFonts w:ascii="Verdana" w:hAnsi="Verdana"/>
                <w:sz w:val="20"/>
                <w:szCs w:val="20"/>
              </w:rPr>
            </w:pPr>
            <w:r>
              <w:rPr>
                <w:rFonts w:ascii="Verdana" w:eastAsia="Arial" w:hAnsi="Verdana" w:cs="Arial"/>
                <w:b/>
                <w:color w:val="000000"/>
                <w:sz w:val="20"/>
                <w:szCs w:val="20"/>
              </w:rPr>
              <w:t>Valor m²</w:t>
            </w:r>
          </w:p>
        </w:tc>
        <w:tc>
          <w:tcPr>
            <w:tcW w:w="1616" w:type="dxa"/>
            <w:tcBorders>
              <w:top w:val="single" w:sz="8" w:space="0" w:color="000000"/>
              <w:left w:val="single" w:sz="8" w:space="0" w:color="000000"/>
              <w:bottom w:val="single" w:sz="8" w:space="0" w:color="000000"/>
              <w:right w:val="single" w:sz="8" w:space="0" w:color="000000"/>
            </w:tcBorders>
            <w:vAlign w:val="center"/>
          </w:tcPr>
          <w:p w14:paraId="77CF8920" w14:textId="77777777" w:rsidR="00FE61C7" w:rsidRDefault="00000000">
            <w:pPr>
              <w:pStyle w:val="normal2"/>
              <w:widowControl w:val="0"/>
              <w:jc w:val="center"/>
              <w:rPr>
                <w:rFonts w:ascii="Verdana" w:hAnsi="Verdana"/>
                <w:sz w:val="20"/>
                <w:szCs w:val="20"/>
              </w:rPr>
            </w:pPr>
            <w:r>
              <w:rPr>
                <w:rFonts w:ascii="Verdana" w:eastAsia="Arial" w:hAnsi="Verdana" w:cs="Arial"/>
                <w:b/>
                <w:color w:val="000000"/>
                <w:sz w:val="20"/>
                <w:szCs w:val="20"/>
              </w:rPr>
              <w:t>Valor Total</w:t>
            </w:r>
          </w:p>
        </w:tc>
      </w:tr>
      <w:tr w:rsidR="00FE61C7" w14:paraId="12E72F3F" w14:textId="77777777">
        <w:trPr>
          <w:trHeight w:val="1319"/>
        </w:trPr>
        <w:tc>
          <w:tcPr>
            <w:tcW w:w="583" w:type="dxa"/>
            <w:tcBorders>
              <w:top w:val="single" w:sz="8" w:space="0" w:color="000000"/>
              <w:left w:val="single" w:sz="8" w:space="0" w:color="000000"/>
              <w:bottom w:val="single" w:sz="8" w:space="0" w:color="000000"/>
              <w:right w:val="single" w:sz="8" w:space="0" w:color="000000"/>
            </w:tcBorders>
            <w:vAlign w:val="center"/>
          </w:tcPr>
          <w:p w14:paraId="12018327"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w:t>
            </w:r>
          </w:p>
        </w:tc>
        <w:tc>
          <w:tcPr>
            <w:tcW w:w="4417" w:type="dxa"/>
            <w:tcBorders>
              <w:top w:val="single" w:sz="8" w:space="0" w:color="000000"/>
              <w:left w:val="single" w:sz="8" w:space="0" w:color="000000"/>
              <w:bottom w:val="single" w:sz="8" w:space="0" w:color="000000"/>
              <w:right w:val="single" w:sz="8" w:space="0" w:color="000000"/>
            </w:tcBorders>
            <w:vAlign w:val="center"/>
          </w:tcPr>
          <w:p w14:paraId="5F1121E5" w14:textId="77777777" w:rsidR="00FE61C7" w:rsidRDefault="00000000">
            <w:pPr>
              <w:pStyle w:val="TableParagraph"/>
              <w:spacing w:before="103"/>
              <w:ind w:left="30"/>
              <w:rPr>
                <w:rFonts w:ascii="Verdana" w:hAnsi="Verdana"/>
                <w:sz w:val="20"/>
                <w:szCs w:val="20"/>
              </w:rPr>
            </w:pPr>
            <w:r>
              <w:rPr>
                <w:rFonts w:ascii="Verdana" w:hAnsi="Verdana"/>
                <w:color w:val="000000"/>
                <w:sz w:val="20"/>
                <w:szCs w:val="20"/>
              </w:rPr>
              <w:t xml:space="preserve">SERVIÇO DE DEDETIZAÇÃO E DESRATIZAÇÃO </w:t>
            </w:r>
            <w:r>
              <w:rPr>
                <w:rFonts w:ascii="Verdana" w:hAnsi="Verdana"/>
                <w:color w:val="000000"/>
                <w:spacing w:val="-10"/>
                <w:sz w:val="20"/>
                <w:szCs w:val="20"/>
              </w:rPr>
              <w:t xml:space="preserve">E </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w:t>
            </w:r>
          </w:p>
          <w:p w14:paraId="2F4E26E8" w14:textId="77777777" w:rsidR="00FE61C7" w:rsidRDefault="00000000">
            <w:pPr>
              <w:pStyle w:val="TableParagraph"/>
              <w:spacing w:before="103"/>
              <w:ind w:left="30"/>
              <w:rPr>
                <w:rFonts w:ascii="Verdana" w:hAnsi="Verdana"/>
                <w:sz w:val="20"/>
                <w:szCs w:val="20"/>
              </w:rPr>
            </w:pPr>
            <w:r>
              <w:rPr>
                <w:rFonts w:ascii="Verdana" w:hAnsi="Verdana"/>
                <w:b/>
                <w:bCs/>
                <w:color w:val="000000"/>
                <w:sz w:val="20"/>
                <w:szCs w:val="20"/>
              </w:rPr>
              <w:t>SECRETARIA MUNICIPAL DE EDUCAÇÃO ENDEREÇO:</w:t>
            </w:r>
            <w:r>
              <w:rPr>
                <w:rFonts w:ascii="Verdana" w:hAnsi="Verdana"/>
                <w:b/>
                <w:bCs/>
                <w:color w:val="000000"/>
                <w:spacing w:val="-8"/>
                <w:sz w:val="20"/>
                <w:szCs w:val="20"/>
              </w:rPr>
              <w:t xml:space="preserve"> </w:t>
            </w:r>
            <w:r>
              <w:rPr>
                <w:rFonts w:ascii="Verdana" w:hAnsi="Verdana"/>
                <w:b/>
                <w:bCs/>
                <w:color w:val="000000"/>
                <w:sz w:val="20"/>
                <w:szCs w:val="20"/>
              </w:rPr>
              <w:t>PRAÇA</w:t>
            </w:r>
            <w:r>
              <w:rPr>
                <w:rFonts w:ascii="Verdana" w:hAnsi="Verdana"/>
                <w:b/>
                <w:bCs/>
                <w:color w:val="000000"/>
                <w:spacing w:val="-8"/>
                <w:sz w:val="20"/>
                <w:szCs w:val="20"/>
              </w:rPr>
              <w:t xml:space="preserve"> </w:t>
            </w:r>
            <w:r>
              <w:rPr>
                <w:rFonts w:ascii="Verdana" w:hAnsi="Verdana"/>
                <w:b/>
                <w:bCs/>
                <w:color w:val="000000"/>
                <w:sz w:val="20"/>
                <w:szCs w:val="20"/>
              </w:rPr>
              <w:t>VICENTE</w:t>
            </w:r>
            <w:r>
              <w:rPr>
                <w:rFonts w:ascii="Verdana" w:hAnsi="Verdana"/>
                <w:b/>
                <w:bCs/>
                <w:color w:val="000000"/>
                <w:spacing w:val="-8"/>
                <w:sz w:val="20"/>
                <w:szCs w:val="20"/>
              </w:rPr>
              <w:t xml:space="preserve"> </w:t>
            </w:r>
            <w:r>
              <w:rPr>
                <w:rFonts w:ascii="Verdana" w:hAnsi="Verdana"/>
                <w:b/>
                <w:bCs/>
                <w:color w:val="000000"/>
                <w:sz w:val="20"/>
                <w:szCs w:val="20"/>
              </w:rPr>
              <w:t>GLAZAR,</w:t>
            </w:r>
            <w:r>
              <w:rPr>
                <w:rFonts w:ascii="Verdana" w:hAnsi="Verdana"/>
                <w:b/>
                <w:bCs/>
                <w:color w:val="000000"/>
                <w:spacing w:val="-8"/>
                <w:sz w:val="20"/>
                <w:szCs w:val="20"/>
              </w:rPr>
              <w:t xml:space="preserve"> </w:t>
            </w:r>
            <w:r>
              <w:rPr>
                <w:rFonts w:ascii="Verdana" w:hAnsi="Verdana"/>
                <w:b/>
                <w:bCs/>
                <w:color w:val="000000"/>
                <w:sz w:val="20"/>
                <w:szCs w:val="20"/>
              </w:rPr>
              <w:t>N</w:t>
            </w:r>
            <w:r>
              <w:rPr>
                <w:rFonts w:ascii="Verdana" w:hAnsi="Verdana"/>
                <w:b/>
                <w:bCs/>
                <w:color w:val="000000"/>
                <w:spacing w:val="-8"/>
                <w:sz w:val="20"/>
                <w:szCs w:val="20"/>
              </w:rPr>
              <w:t xml:space="preserve"> </w:t>
            </w:r>
            <w:r>
              <w:rPr>
                <w:rFonts w:ascii="Verdana" w:hAnsi="Verdana"/>
                <w:b/>
                <w:bCs/>
                <w:color w:val="000000"/>
                <w:sz w:val="20"/>
                <w:szCs w:val="20"/>
              </w:rPr>
              <w:t>159, CENTRO</w:t>
            </w:r>
          </w:p>
        </w:tc>
        <w:tc>
          <w:tcPr>
            <w:tcW w:w="799" w:type="dxa"/>
            <w:tcBorders>
              <w:top w:val="single" w:sz="8" w:space="0" w:color="000000"/>
              <w:left w:val="single" w:sz="8" w:space="0" w:color="000000"/>
              <w:bottom w:val="single" w:sz="8" w:space="0" w:color="000000"/>
              <w:right w:val="single" w:sz="8" w:space="0" w:color="000000"/>
            </w:tcBorders>
            <w:vAlign w:val="center"/>
          </w:tcPr>
          <w:p w14:paraId="64376E84" w14:textId="77777777" w:rsidR="00FE61C7" w:rsidRDefault="00FE61C7">
            <w:pPr>
              <w:pStyle w:val="TableParagraph"/>
              <w:rPr>
                <w:rFonts w:ascii="Verdana" w:hAnsi="Verdana"/>
                <w:color w:val="000000"/>
                <w:sz w:val="20"/>
                <w:szCs w:val="20"/>
              </w:rPr>
            </w:pPr>
          </w:p>
          <w:p w14:paraId="3D97AECC" w14:textId="77777777" w:rsidR="00FE61C7" w:rsidRDefault="00FE61C7">
            <w:pPr>
              <w:pStyle w:val="TableParagraph"/>
              <w:spacing w:before="41"/>
              <w:rPr>
                <w:rFonts w:ascii="Verdana" w:hAnsi="Verdana"/>
                <w:color w:val="000000"/>
                <w:sz w:val="20"/>
                <w:szCs w:val="20"/>
              </w:rPr>
            </w:pPr>
          </w:p>
          <w:p w14:paraId="7F1990B6" w14:textId="77777777" w:rsidR="00FE61C7" w:rsidRDefault="00000000">
            <w:pPr>
              <w:pStyle w:val="TableParagraph"/>
              <w:ind w:left="64" w:right="62"/>
              <w:jc w:val="center"/>
              <w:rPr>
                <w:rFonts w:ascii="Verdana" w:hAnsi="Verdana"/>
                <w:sz w:val="20"/>
                <w:szCs w:val="20"/>
              </w:rPr>
            </w:pPr>
            <w:r>
              <w:rPr>
                <w:rFonts w:ascii="Verdana" w:hAnsi="Verdana"/>
                <w:color w:val="000000"/>
                <w:spacing w:val="-5"/>
                <w:sz w:val="20"/>
                <w:szCs w:val="20"/>
              </w:rPr>
              <w:t>M2</w:t>
            </w:r>
          </w:p>
        </w:tc>
        <w:tc>
          <w:tcPr>
            <w:tcW w:w="1183" w:type="dxa"/>
            <w:tcBorders>
              <w:top w:val="single" w:sz="8" w:space="0" w:color="000000"/>
              <w:left w:val="single" w:sz="8" w:space="0" w:color="000000"/>
              <w:bottom w:val="single" w:sz="8" w:space="0" w:color="000000"/>
              <w:right w:val="single" w:sz="8" w:space="0" w:color="000000"/>
            </w:tcBorders>
            <w:vAlign w:val="center"/>
          </w:tcPr>
          <w:p w14:paraId="12D196B2" w14:textId="77777777" w:rsidR="00FE61C7" w:rsidRDefault="00FE61C7">
            <w:pPr>
              <w:pStyle w:val="TableParagraph"/>
              <w:rPr>
                <w:rFonts w:ascii="Verdana" w:hAnsi="Verdana"/>
                <w:color w:val="000000"/>
                <w:sz w:val="20"/>
                <w:szCs w:val="20"/>
              </w:rPr>
            </w:pPr>
          </w:p>
          <w:p w14:paraId="0D8EF8D1" w14:textId="77777777" w:rsidR="00FE61C7" w:rsidRDefault="00FE61C7">
            <w:pPr>
              <w:pStyle w:val="TableParagraph"/>
              <w:spacing w:before="125"/>
              <w:rPr>
                <w:rFonts w:ascii="Verdana" w:hAnsi="Verdana"/>
                <w:color w:val="000000"/>
                <w:sz w:val="20"/>
                <w:szCs w:val="20"/>
              </w:rPr>
            </w:pPr>
          </w:p>
          <w:p w14:paraId="40EC2EB6" w14:textId="77777777" w:rsidR="00FE61C7" w:rsidRDefault="00000000">
            <w:pPr>
              <w:pStyle w:val="TableParagraph"/>
              <w:ind w:right="42"/>
              <w:jc w:val="right"/>
              <w:rPr>
                <w:rFonts w:ascii="Verdana" w:hAnsi="Verdana"/>
                <w:sz w:val="20"/>
                <w:szCs w:val="20"/>
              </w:rPr>
            </w:pPr>
            <w:r>
              <w:rPr>
                <w:rFonts w:ascii="Verdana" w:hAnsi="Verdana"/>
                <w:color w:val="000000"/>
                <w:spacing w:val="-2"/>
                <w:sz w:val="20"/>
                <w:szCs w:val="20"/>
              </w:rPr>
              <w:t>3.001,02</w:t>
            </w:r>
          </w:p>
          <w:p w14:paraId="3FC8CC37"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154F3A7E" w14:textId="77777777" w:rsidR="00FE61C7" w:rsidRDefault="00FE61C7">
            <w:pPr>
              <w:pStyle w:val="TableParagraph"/>
              <w:jc w:val="center"/>
              <w:rPr>
                <w:rFonts w:ascii="Verdana" w:hAnsi="Verdana"/>
                <w:color w:val="000000"/>
                <w:sz w:val="20"/>
                <w:szCs w:val="20"/>
              </w:rPr>
            </w:pPr>
          </w:p>
          <w:p w14:paraId="1B83A574" w14:textId="77777777" w:rsidR="00FE61C7" w:rsidRDefault="00FE61C7">
            <w:pPr>
              <w:pStyle w:val="TableParagraph"/>
              <w:jc w:val="center"/>
              <w:rPr>
                <w:rFonts w:ascii="Verdana" w:hAnsi="Verdana"/>
                <w:color w:val="000000"/>
                <w:sz w:val="20"/>
                <w:szCs w:val="20"/>
              </w:rPr>
            </w:pPr>
          </w:p>
          <w:p w14:paraId="246F1707" w14:textId="77777777" w:rsidR="00FE61C7" w:rsidRDefault="00FE61C7">
            <w:pPr>
              <w:pStyle w:val="TableParagraph"/>
              <w:spacing w:before="41"/>
              <w:jc w:val="center"/>
              <w:rPr>
                <w:rFonts w:ascii="Verdana" w:hAnsi="Verdana"/>
                <w:color w:val="000000"/>
                <w:sz w:val="20"/>
                <w:szCs w:val="20"/>
              </w:rPr>
            </w:pPr>
          </w:p>
          <w:p w14:paraId="54D330BF" w14:textId="77777777" w:rsidR="00FE61C7" w:rsidRDefault="00000000">
            <w:pPr>
              <w:pStyle w:val="TableParagraph"/>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501FAFC" w14:textId="77777777" w:rsidR="00FE61C7" w:rsidRDefault="00FE61C7">
            <w:pPr>
              <w:pStyle w:val="TableParagraph"/>
              <w:jc w:val="center"/>
              <w:rPr>
                <w:rFonts w:ascii="Verdana" w:hAnsi="Verdana"/>
                <w:color w:val="000000"/>
                <w:sz w:val="20"/>
                <w:szCs w:val="20"/>
              </w:rPr>
            </w:pPr>
          </w:p>
          <w:p w14:paraId="78066917" w14:textId="77777777" w:rsidR="00FE61C7" w:rsidRDefault="00FE61C7">
            <w:pPr>
              <w:pStyle w:val="TableParagraph"/>
              <w:jc w:val="center"/>
              <w:rPr>
                <w:rFonts w:ascii="Verdana" w:hAnsi="Verdana"/>
                <w:color w:val="000000"/>
                <w:sz w:val="20"/>
                <w:szCs w:val="20"/>
              </w:rPr>
            </w:pPr>
          </w:p>
          <w:p w14:paraId="28FA8580" w14:textId="77777777" w:rsidR="00FE61C7" w:rsidRDefault="00FE61C7">
            <w:pPr>
              <w:pStyle w:val="TableParagraph"/>
              <w:spacing w:before="41"/>
              <w:jc w:val="center"/>
              <w:rPr>
                <w:rFonts w:ascii="Verdana" w:hAnsi="Verdana"/>
                <w:color w:val="000000"/>
                <w:sz w:val="20"/>
                <w:szCs w:val="20"/>
              </w:rPr>
            </w:pPr>
          </w:p>
          <w:p w14:paraId="2DE059F1" w14:textId="77777777" w:rsidR="00FE61C7" w:rsidRDefault="00000000">
            <w:pPr>
              <w:pStyle w:val="TableParagraph"/>
              <w:ind w:right="65"/>
              <w:jc w:val="center"/>
              <w:rPr>
                <w:rFonts w:ascii="Verdana" w:hAnsi="Verdana"/>
                <w:sz w:val="20"/>
                <w:szCs w:val="20"/>
              </w:rPr>
            </w:pPr>
            <w:r>
              <w:rPr>
                <w:rFonts w:ascii="Verdana" w:hAnsi="Verdana"/>
                <w:color w:val="000000"/>
                <w:spacing w:val="-2"/>
                <w:sz w:val="20"/>
                <w:szCs w:val="20"/>
              </w:rPr>
              <w:t>R$ 2.941,00</w:t>
            </w:r>
          </w:p>
        </w:tc>
      </w:tr>
      <w:tr w:rsidR="00FE61C7" w14:paraId="715D1BD2"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4A0C3C4F"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2</w:t>
            </w:r>
          </w:p>
        </w:tc>
        <w:tc>
          <w:tcPr>
            <w:tcW w:w="4417" w:type="dxa"/>
            <w:tcBorders>
              <w:top w:val="single" w:sz="8" w:space="0" w:color="000000"/>
              <w:left w:val="single" w:sz="8" w:space="0" w:color="000000"/>
              <w:bottom w:val="single" w:sz="8" w:space="0" w:color="000000"/>
              <w:right w:val="single" w:sz="8" w:space="0" w:color="000000"/>
            </w:tcBorders>
            <w:vAlign w:val="center"/>
          </w:tcPr>
          <w:p w14:paraId="527273EC" w14:textId="77777777" w:rsidR="00FE61C7" w:rsidRDefault="00000000">
            <w:pPr>
              <w:pStyle w:val="TableParagraph"/>
              <w:spacing w:before="103"/>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w:t>
            </w:r>
          </w:p>
          <w:p w14:paraId="0BD5FAAE" w14:textId="77777777" w:rsidR="00FE61C7" w:rsidRDefault="00000000">
            <w:pPr>
              <w:pStyle w:val="TableParagraph"/>
              <w:spacing w:before="103"/>
              <w:ind w:left="30"/>
              <w:rPr>
                <w:rFonts w:ascii="Verdana" w:hAnsi="Verdana"/>
                <w:sz w:val="20"/>
                <w:szCs w:val="20"/>
              </w:rPr>
            </w:pPr>
            <w:r>
              <w:rPr>
                <w:rFonts w:ascii="Verdana" w:hAnsi="Verdana"/>
                <w:b/>
                <w:bCs/>
                <w:color w:val="000000"/>
                <w:sz w:val="20"/>
                <w:szCs w:val="20"/>
              </w:rPr>
              <w:t>EMEIC FRANCISCO JOSÉ MATTEDI ENDEREÇO:</w:t>
            </w:r>
            <w:r>
              <w:rPr>
                <w:rFonts w:ascii="Verdana" w:hAnsi="Verdana"/>
                <w:b/>
                <w:bCs/>
                <w:color w:val="000000"/>
                <w:spacing w:val="-12"/>
                <w:sz w:val="20"/>
                <w:szCs w:val="20"/>
              </w:rPr>
              <w:t xml:space="preserve"> </w:t>
            </w:r>
            <w:r>
              <w:rPr>
                <w:rFonts w:ascii="Verdana" w:hAnsi="Verdana"/>
                <w:b/>
                <w:bCs/>
                <w:color w:val="000000"/>
                <w:sz w:val="20"/>
                <w:szCs w:val="20"/>
              </w:rPr>
              <w:t>CÓRREGO</w:t>
            </w:r>
            <w:r>
              <w:rPr>
                <w:rFonts w:ascii="Verdana" w:hAnsi="Verdana"/>
                <w:b/>
                <w:bCs/>
                <w:color w:val="000000"/>
                <w:spacing w:val="-11"/>
                <w:sz w:val="20"/>
                <w:szCs w:val="20"/>
              </w:rPr>
              <w:t xml:space="preserve"> </w:t>
            </w:r>
            <w:r>
              <w:rPr>
                <w:rFonts w:ascii="Verdana" w:hAnsi="Verdana"/>
                <w:b/>
                <w:bCs/>
                <w:color w:val="000000"/>
                <w:sz w:val="20"/>
                <w:szCs w:val="20"/>
              </w:rPr>
              <w:t>GENERAL</w:t>
            </w:r>
            <w:r>
              <w:rPr>
                <w:rFonts w:ascii="Verdana" w:hAnsi="Verdana"/>
                <w:b/>
                <w:bCs/>
                <w:color w:val="000000"/>
                <w:spacing w:val="-11"/>
                <w:sz w:val="20"/>
                <w:szCs w:val="20"/>
              </w:rPr>
              <w:t xml:space="preserve"> </w:t>
            </w:r>
            <w:r>
              <w:rPr>
                <w:rFonts w:ascii="Verdana" w:hAnsi="Verdana"/>
                <w:b/>
                <w:bCs/>
                <w:color w:val="000000"/>
                <w:sz w:val="20"/>
                <w:szCs w:val="20"/>
              </w:rPr>
              <w:t>RONDON, APROXIMADAMENTE</w:t>
            </w:r>
            <w:r>
              <w:rPr>
                <w:rFonts w:ascii="Verdana" w:hAnsi="Verdana"/>
                <w:b/>
                <w:bCs/>
                <w:color w:val="000000"/>
                <w:spacing w:val="-10"/>
                <w:sz w:val="20"/>
                <w:szCs w:val="20"/>
              </w:rPr>
              <w:t xml:space="preserve"> </w:t>
            </w:r>
            <w:r>
              <w:rPr>
                <w:rFonts w:ascii="Verdana" w:hAnsi="Verdana"/>
                <w:b/>
                <w:bCs/>
                <w:color w:val="000000"/>
                <w:sz w:val="20"/>
                <w:szCs w:val="20"/>
              </w:rPr>
              <w:t>23KM</w:t>
            </w:r>
            <w:r>
              <w:rPr>
                <w:rFonts w:ascii="Verdana" w:hAnsi="Verdana"/>
                <w:b/>
                <w:bCs/>
                <w:color w:val="000000"/>
                <w:spacing w:val="-10"/>
                <w:sz w:val="20"/>
                <w:szCs w:val="20"/>
              </w:rPr>
              <w:t xml:space="preserve"> </w:t>
            </w:r>
            <w:r>
              <w:rPr>
                <w:rFonts w:ascii="Verdana" w:hAnsi="Verdana"/>
                <w:b/>
                <w:bCs/>
                <w:color w:val="000000"/>
                <w:sz w:val="20"/>
                <w:szCs w:val="20"/>
              </w:rPr>
              <w:t>DE</w:t>
            </w:r>
            <w:r>
              <w:rPr>
                <w:rFonts w:ascii="Verdana" w:hAnsi="Verdana"/>
                <w:b/>
                <w:bCs/>
                <w:color w:val="000000"/>
                <w:spacing w:val="-10"/>
                <w:sz w:val="20"/>
                <w:szCs w:val="20"/>
              </w:rPr>
              <w:t xml:space="preserve"> </w:t>
            </w:r>
            <w:r>
              <w:rPr>
                <w:rFonts w:ascii="Verdana" w:hAnsi="Verdana"/>
                <w:b/>
                <w:bCs/>
                <w:color w:val="000000"/>
                <w:sz w:val="20"/>
                <w:szCs w:val="20"/>
              </w:rPr>
              <w:t>DISTÂNCIA</w:t>
            </w:r>
            <w:r>
              <w:rPr>
                <w:rFonts w:ascii="Verdana" w:hAnsi="Verdana"/>
                <w:b/>
                <w:bCs/>
                <w:color w:val="000000"/>
                <w:spacing w:val="-10"/>
                <w:sz w:val="20"/>
                <w:szCs w:val="20"/>
              </w:rPr>
              <w:t xml:space="preserve"> </w:t>
            </w:r>
            <w:r>
              <w:rPr>
                <w:rFonts w:ascii="Verdana" w:hAnsi="Verdana"/>
                <w:b/>
                <w:bCs/>
                <w:color w:val="000000"/>
                <w:sz w:val="20"/>
                <w:szCs w:val="20"/>
              </w:rPr>
              <w:t xml:space="preserve">DA </w:t>
            </w:r>
            <w:r>
              <w:rPr>
                <w:rFonts w:ascii="Verdana" w:hAnsi="Verdana"/>
                <w:b/>
                <w:bCs/>
                <w:color w:val="000000"/>
                <w:spacing w:val="-4"/>
                <w:sz w:val="20"/>
                <w:szCs w:val="20"/>
              </w:rPr>
              <w:t>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2AFEA5CD" w14:textId="77777777" w:rsidR="00FE61C7" w:rsidRDefault="00FE61C7">
            <w:pPr>
              <w:pStyle w:val="TableParagraph"/>
              <w:rPr>
                <w:rFonts w:ascii="Verdana" w:hAnsi="Verdana"/>
                <w:color w:val="000000"/>
                <w:sz w:val="20"/>
                <w:szCs w:val="20"/>
              </w:rPr>
            </w:pPr>
          </w:p>
          <w:p w14:paraId="062B72FB" w14:textId="77777777" w:rsidR="00FE61C7" w:rsidRDefault="00FE61C7">
            <w:pPr>
              <w:pStyle w:val="TableParagraph"/>
              <w:rPr>
                <w:rFonts w:ascii="Verdana" w:hAnsi="Verdana"/>
                <w:color w:val="000000"/>
                <w:sz w:val="20"/>
                <w:szCs w:val="20"/>
              </w:rPr>
            </w:pPr>
          </w:p>
          <w:p w14:paraId="4BE6C1ED" w14:textId="77777777" w:rsidR="00FE61C7" w:rsidRDefault="00000000">
            <w:pPr>
              <w:pStyle w:val="TableParagraph"/>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6EAA8A85" w14:textId="77777777" w:rsidR="00FE61C7" w:rsidRDefault="00FE61C7">
            <w:pPr>
              <w:pStyle w:val="TableParagraph"/>
              <w:rPr>
                <w:rFonts w:ascii="Verdana" w:hAnsi="Verdana"/>
                <w:color w:val="000000"/>
                <w:sz w:val="20"/>
                <w:szCs w:val="20"/>
              </w:rPr>
            </w:pPr>
          </w:p>
          <w:p w14:paraId="1F90FFF6" w14:textId="77777777" w:rsidR="00FE61C7" w:rsidRDefault="00FE61C7">
            <w:pPr>
              <w:pStyle w:val="TableParagraph"/>
              <w:rPr>
                <w:rFonts w:ascii="Verdana" w:hAnsi="Verdana"/>
                <w:color w:val="000000"/>
                <w:sz w:val="20"/>
                <w:szCs w:val="20"/>
              </w:rPr>
            </w:pPr>
          </w:p>
          <w:p w14:paraId="18B84CB9" w14:textId="77777777" w:rsidR="00FE61C7" w:rsidRDefault="00000000">
            <w:pPr>
              <w:pStyle w:val="TableParagraph"/>
              <w:ind w:right="42"/>
              <w:jc w:val="right"/>
              <w:rPr>
                <w:rFonts w:ascii="Verdana" w:hAnsi="Verdana"/>
                <w:sz w:val="20"/>
                <w:szCs w:val="20"/>
              </w:rPr>
            </w:pPr>
            <w:r>
              <w:rPr>
                <w:rFonts w:ascii="Verdana" w:hAnsi="Verdana"/>
                <w:color w:val="000000"/>
                <w:spacing w:val="-2"/>
                <w:sz w:val="20"/>
                <w:szCs w:val="20"/>
              </w:rPr>
              <w:t>3.689,52</w:t>
            </w:r>
          </w:p>
          <w:p w14:paraId="71640C34" w14:textId="77777777" w:rsidR="00FE61C7" w:rsidRDefault="00FE61C7">
            <w:pPr>
              <w:pStyle w:val="TableParagraph"/>
              <w:spacing w:before="3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26350D2B" w14:textId="77777777" w:rsidR="00FE61C7" w:rsidRDefault="00FE61C7">
            <w:pPr>
              <w:pStyle w:val="TableParagraph"/>
              <w:jc w:val="center"/>
              <w:rPr>
                <w:rFonts w:ascii="Verdana" w:hAnsi="Verdana"/>
                <w:color w:val="000000"/>
                <w:sz w:val="20"/>
                <w:szCs w:val="20"/>
              </w:rPr>
            </w:pPr>
          </w:p>
          <w:p w14:paraId="5C470236" w14:textId="77777777" w:rsidR="00FE61C7" w:rsidRDefault="00000000">
            <w:pPr>
              <w:pStyle w:val="TableParagraph"/>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B2CB86C" w14:textId="77777777" w:rsidR="00FE61C7" w:rsidRDefault="00FE61C7">
            <w:pPr>
              <w:pStyle w:val="TableParagraph"/>
              <w:jc w:val="center"/>
              <w:rPr>
                <w:rFonts w:ascii="Verdana" w:hAnsi="Verdana"/>
                <w:color w:val="000000"/>
                <w:sz w:val="20"/>
                <w:szCs w:val="20"/>
              </w:rPr>
            </w:pPr>
          </w:p>
          <w:p w14:paraId="6DABC2CD" w14:textId="77777777" w:rsidR="00FE61C7" w:rsidRDefault="00000000">
            <w:pPr>
              <w:pStyle w:val="TableParagraph"/>
              <w:ind w:right="65"/>
              <w:jc w:val="center"/>
              <w:rPr>
                <w:rFonts w:ascii="Verdana" w:hAnsi="Verdana"/>
                <w:sz w:val="20"/>
                <w:szCs w:val="20"/>
              </w:rPr>
            </w:pPr>
            <w:r>
              <w:rPr>
                <w:rFonts w:ascii="Verdana" w:hAnsi="Verdana"/>
                <w:color w:val="000000"/>
                <w:spacing w:val="-2"/>
                <w:sz w:val="20"/>
                <w:szCs w:val="20"/>
              </w:rPr>
              <w:t>R$ 3.615,73</w:t>
            </w:r>
          </w:p>
        </w:tc>
      </w:tr>
      <w:tr w:rsidR="00FE61C7" w14:paraId="1997059B"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1C01301E"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3</w:t>
            </w:r>
          </w:p>
        </w:tc>
        <w:tc>
          <w:tcPr>
            <w:tcW w:w="4417" w:type="dxa"/>
            <w:tcBorders>
              <w:top w:val="single" w:sz="8" w:space="0" w:color="000000"/>
              <w:left w:val="single" w:sz="8" w:space="0" w:color="000000"/>
              <w:bottom w:val="single" w:sz="8" w:space="0" w:color="000000"/>
              <w:right w:val="single" w:sz="8" w:space="0" w:color="000000"/>
            </w:tcBorders>
            <w:vAlign w:val="center"/>
          </w:tcPr>
          <w:p w14:paraId="749FA6DE"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10"/>
                <w:sz w:val="20"/>
                <w:szCs w:val="20"/>
              </w:rPr>
              <w:t xml:space="preserve"> </w:t>
            </w:r>
            <w:r>
              <w:rPr>
                <w:rFonts w:ascii="Verdana" w:hAnsi="Verdana"/>
                <w:color w:val="000000"/>
                <w:sz w:val="20"/>
                <w:szCs w:val="20"/>
              </w:rPr>
              <w:t>A</w:t>
            </w:r>
            <w:r>
              <w:rPr>
                <w:rFonts w:ascii="Verdana" w:hAnsi="Verdana"/>
                <w:color w:val="000000"/>
                <w:spacing w:val="-10"/>
                <w:sz w:val="20"/>
                <w:szCs w:val="20"/>
              </w:rPr>
              <w:t xml:space="preserve"> </w:t>
            </w:r>
            <w:r>
              <w:rPr>
                <w:rFonts w:ascii="Verdana" w:hAnsi="Verdana"/>
                <w:color w:val="000000"/>
                <w:sz w:val="20"/>
                <w:szCs w:val="20"/>
              </w:rPr>
              <w:t>execução</w:t>
            </w:r>
            <w:r>
              <w:rPr>
                <w:rFonts w:ascii="Verdana" w:hAnsi="Verdana"/>
                <w:color w:val="000000"/>
                <w:spacing w:val="-10"/>
                <w:sz w:val="20"/>
                <w:szCs w:val="20"/>
              </w:rPr>
              <w:t xml:space="preserve"> </w:t>
            </w:r>
            <w:r>
              <w:rPr>
                <w:rFonts w:ascii="Verdana" w:hAnsi="Verdana"/>
                <w:color w:val="000000"/>
                <w:sz w:val="20"/>
                <w:szCs w:val="20"/>
              </w:rPr>
              <w:t>dos</w:t>
            </w:r>
            <w:r>
              <w:rPr>
                <w:rFonts w:ascii="Verdana" w:hAnsi="Verdana"/>
                <w:color w:val="000000"/>
                <w:spacing w:val="-10"/>
                <w:sz w:val="20"/>
                <w:szCs w:val="20"/>
              </w:rPr>
              <w:t xml:space="preserve"> </w:t>
            </w:r>
            <w:r>
              <w:rPr>
                <w:rFonts w:ascii="Verdana" w:hAnsi="Verdana"/>
                <w:color w:val="000000"/>
                <w:sz w:val="20"/>
                <w:szCs w:val="20"/>
              </w:rPr>
              <w:t>serviços</w:t>
            </w:r>
          </w:p>
          <w:p w14:paraId="2BD186CA" w14:textId="77777777" w:rsidR="00FE61C7" w:rsidRDefault="00FE61C7">
            <w:pPr>
              <w:pStyle w:val="TableParagraph"/>
              <w:ind w:left="30"/>
              <w:rPr>
                <w:rFonts w:ascii="Verdana" w:hAnsi="Verdana"/>
                <w:b/>
                <w:bCs/>
                <w:color w:val="000000"/>
                <w:sz w:val="20"/>
                <w:szCs w:val="20"/>
              </w:rPr>
            </w:pPr>
          </w:p>
          <w:p w14:paraId="202CBBD7" w14:textId="77777777" w:rsidR="00FE61C7" w:rsidRDefault="00000000">
            <w:pPr>
              <w:pStyle w:val="TableParagraph"/>
              <w:ind w:left="30"/>
              <w:rPr>
                <w:rFonts w:ascii="Verdana" w:hAnsi="Verdana"/>
                <w:sz w:val="20"/>
                <w:szCs w:val="20"/>
              </w:rPr>
            </w:pPr>
            <w:r>
              <w:rPr>
                <w:rFonts w:ascii="Verdana" w:hAnsi="Verdana"/>
                <w:b/>
                <w:bCs/>
                <w:color w:val="000000"/>
                <w:sz w:val="20"/>
                <w:szCs w:val="20"/>
              </w:rPr>
              <w:t>EMEIEF VILA FARTURA</w:t>
            </w:r>
          </w:p>
          <w:p w14:paraId="6F2EF361" w14:textId="77777777" w:rsidR="00FE61C7" w:rsidRDefault="00000000">
            <w:pPr>
              <w:pStyle w:val="TableParagraph"/>
              <w:spacing w:before="19"/>
              <w:ind w:left="30" w:right="477"/>
              <w:rPr>
                <w:rFonts w:ascii="Verdana" w:hAnsi="Verdana"/>
                <w:sz w:val="20"/>
                <w:szCs w:val="20"/>
              </w:rPr>
            </w:pPr>
            <w:r>
              <w:rPr>
                <w:rFonts w:ascii="Verdana" w:hAnsi="Verdana"/>
                <w:b/>
                <w:bCs/>
                <w:color w:val="000000"/>
                <w:sz w:val="20"/>
                <w:szCs w:val="20"/>
              </w:rPr>
              <w:t>ZONA</w:t>
            </w:r>
            <w:r>
              <w:rPr>
                <w:rFonts w:ascii="Verdana" w:hAnsi="Verdana"/>
                <w:b/>
                <w:bCs/>
                <w:color w:val="000000"/>
                <w:spacing w:val="-10"/>
                <w:sz w:val="20"/>
                <w:szCs w:val="20"/>
              </w:rPr>
              <w:t xml:space="preserve"> </w:t>
            </w:r>
            <w:r>
              <w:rPr>
                <w:rFonts w:ascii="Verdana" w:hAnsi="Verdana"/>
                <w:b/>
                <w:bCs/>
                <w:color w:val="000000"/>
                <w:sz w:val="20"/>
                <w:szCs w:val="20"/>
              </w:rPr>
              <w:t>RURAL,</w:t>
            </w:r>
            <w:r>
              <w:rPr>
                <w:rFonts w:ascii="Verdana" w:hAnsi="Verdana"/>
                <w:b/>
                <w:bCs/>
                <w:color w:val="000000"/>
                <w:spacing w:val="-10"/>
                <w:sz w:val="20"/>
                <w:szCs w:val="20"/>
              </w:rPr>
              <w:t xml:space="preserve"> </w:t>
            </w:r>
            <w:r>
              <w:rPr>
                <w:rFonts w:ascii="Verdana" w:hAnsi="Verdana"/>
                <w:b/>
                <w:bCs/>
                <w:color w:val="000000"/>
                <w:sz w:val="20"/>
                <w:szCs w:val="20"/>
              </w:rPr>
              <w:t>APROXIMADAMENTE</w:t>
            </w:r>
            <w:r>
              <w:rPr>
                <w:rFonts w:ascii="Verdana" w:hAnsi="Verdana"/>
                <w:b/>
                <w:bCs/>
                <w:color w:val="000000"/>
                <w:spacing w:val="-10"/>
                <w:sz w:val="20"/>
                <w:szCs w:val="20"/>
              </w:rPr>
              <w:t xml:space="preserve"> </w:t>
            </w:r>
            <w:r>
              <w:rPr>
                <w:rFonts w:ascii="Verdana" w:hAnsi="Verdana"/>
                <w:b/>
                <w:bCs/>
                <w:color w:val="000000"/>
                <w:sz w:val="20"/>
                <w:szCs w:val="20"/>
              </w:rPr>
              <w:t>A</w:t>
            </w:r>
            <w:r>
              <w:rPr>
                <w:rFonts w:ascii="Verdana" w:hAnsi="Verdana"/>
                <w:b/>
                <w:bCs/>
                <w:color w:val="000000"/>
                <w:spacing w:val="-10"/>
                <w:sz w:val="20"/>
                <w:szCs w:val="20"/>
              </w:rPr>
              <w:t xml:space="preserve"> </w:t>
            </w:r>
            <w:r>
              <w:rPr>
                <w:rFonts w:ascii="Verdana" w:hAnsi="Verdana"/>
                <w:b/>
                <w:bCs/>
                <w:color w:val="000000"/>
                <w:sz w:val="20"/>
                <w:szCs w:val="20"/>
              </w:rPr>
              <w:t>23KM DISTANTE DA 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773BCCFE" w14:textId="77777777" w:rsidR="00FE61C7" w:rsidRDefault="00FE61C7">
            <w:pPr>
              <w:pStyle w:val="TableParagraph"/>
              <w:rPr>
                <w:rFonts w:ascii="Verdana" w:hAnsi="Verdana"/>
                <w:color w:val="000000"/>
                <w:sz w:val="20"/>
                <w:szCs w:val="20"/>
              </w:rPr>
            </w:pPr>
          </w:p>
          <w:p w14:paraId="4C3416BF" w14:textId="77777777" w:rsidR="00FE61C7" w:rsidRDefault="00FE61C7">
            <w:pPr>
              <w:pStyle w:val="TableParagraph"/>
              <w:rPr>
                <w:rFonts w:ascii="Verdana" w:hAnsi="Verdana"/>
                <w:color w:val="000000"/>
                <w:sz w:val="20"/>
                <w:szCs w:val="20"/>
              </w:rPr>
            </w:pPr>
          </w:p>
          <w:p w14:paraId="05597B93" w14:textId="77777777" w:rsidR="00FE61C7" w:rsidRDefault="00FE61C7">
            <w:pPr>
              <w:pStyle w:val="TableParagraph"/>
              <w:spacing w:before="53"/>
              <w:rPr>
                <w:rFonts w:ascii="Verdana" w:hAnsi="Verdana"/>
                <w:color w:val="000000"/>
                <w:sz w:val="20"/>
                <w:szCs w:val="20"/>
              </w:rPr>
            </w:pPr>
          </w:p>
          <w:p w14:paraId="54E6763E"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2852F913" w14:textId="77777777" w:rsidR="00FE61C7" w:rsidRDefault="00FE61C7">
            <w:pPr>
              <w:pStyle w:val="TableParagraph"/>
              <w:rPr>
                <w:rFonts w:ascii="Verdana" w:hAnsi="Verdana"/>
                <w:color w:val="000000"/>
                <w:sz w:val="20"/>
                <w:szCs w:val="20"/>
              </w:rPr>
            </w:pPr>
          </w:p>
          <w:p w14:paraId="122A0B7F" w14:textId="77777777" w:rsidR="00FE61C7" w:rsidRDefault="00FE61C7">
            <w:pPr>
              <w:pStyle w:val="TableParagraph"/>
              <w:rPr>
                <w:rFonts w:ascii="Verdana" w:hAnsi="Verdana"/>
                <w:color w:val="000000"/>
                <w:sz w:val="20"/>
                <w:szCs w:val="20"/>
              </w:rPr>
            </w:pPr>
          </w:p>
          <w:p w14:paraId="7207C673" w14:textId="77777777" w:rsidR="00FE61C7" w:rsidRDefault="00FE61C7">
            <w:pPr>
              <w:pStyle w:val="TableParagraph"/>
              <w:spacing w:before="53"/>
              <w:rPr>
                <w:rFonts w:ascii="Verdana" w:hAnsi="Verdana"/>
                <w:color w:val="000000"/>
                <w:sz w:val="20"/>
                <w:szCs w:val="20"/>
              </w:rPr>
            </w:pPr>
          </w:p>
          <w:p w14:paraId="2F551646" w14:textId="77777777" w:rsidR="00FE61C7" w:rsidRDefault="00000000">
            <w:pPr>
              <w:pStyle w:val="TableParagraph"/>
              <w:spacing w:before="1"/>
              <w:ind w:left="60"/>
              <w:jc w:val="center"/>
              <w:rPr>
                <w:rFonts w:ascii="Verdana" w:hAnsi="Verdana"/>
                <w:sz w:val="20"/>
                <w:szCs w:val="20"/>
              </w:rPr>
            </w:pPr>
            <w:r>
              <w:rPr>
                <w:rFonts w:ascii="Verdana" w:hAnsi="Verdana"/>
                <w:color w:val="000000"/>
                <w:spacing w:val="-2"/>
                <w:sz w:val="20"/>
                <w:szCs w:val="20"/>
              </w:rPr>
              <w:t>980,00</w:t>
            </w:r>
          </w:p>
        </w:tc>
        <w:tc>
          <w:tcPr>
            <w:tcW w:w="1368" w:type="dxa"/>
            <w:tcBorders>
              <w:top w:val="single" w:sz="8" w:space="0" w:color="000000"/>
              <w:left w:val="single" w:sz="8" w:space="0" w:color="000000"/>
              <w:bottom w:val="single" w:sz="8" w:space="0" w:color="000000"/>
              <w:right w:val="single" w:sz="8" w:space="0" w:color="000000"/>
            </w:tcBorders>
            <w:vAlign w:val="center"/>
          </w:tcPr>
          <w:p w14:paraId="6E4455DE" w14:textId="77777777" w:rsidR="00FE61C7" w:rsidRDefault="00FE61C7">
            <w:pPr>
              <w:pStyle w:val="TableParagraph"/>
              <w:jc w:val="center"/>
              <w:rPr>
                <w:rFonts w:ascii="Verdana" w:hAnsi="Verdana"/>
                <w:color w:val="000000"/>
                <w:sz w:val="20"/>
                <w:szCs w:val="20"/>
              </w:rPr>
            </w:pPr>
          </w:p>
          <w:p w14:paraId="4E9F08B4" w14:textId="77777777" w:rsidR="00FE61C7" w:rsidRDefault="00FE61C7">
            <w:pPr>
              <w:pStyle w:val="TableParagraph"/>
              <w:jc w:val="center"/>
              <w:rPr>
                <w:rFonts w:ascii="Verdana" w:hAnsi="Verdana"/>
                <w:color w:val="000000"/>
                <w:sz w:val="20"/>
                <w:szCs w:val="20"/>
              </w:rPr>
            </w:pPr>
          </w:p>
          <w:p w14:paraId="461DC053" w14:textId="77777777" w:rsidR="00FE61C7" w:rsidRDefault="00FE61C7">
            <w:pPr>
              <w:pStyle w:val="TableParagraph"/>
              <w:spacing w:before="53"/>
              <w:jc w:val="center"/>
              <w:rPr>
                <w:rFonts w:ascii="Verdana" w:hAnsi="Verdana"/>
                <w:color w:val="000000"/>
                <w:sz w:val="20"/>
                <w:szCs w:val="20"/>
              </w:rPr>
            </w:pPr>
          </w:p>
          <w:p w14:paraId="7E680F4F"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79203DC3" w14:textId="77777777" w:rsidR="00FE61C7" w:rsidRDefault="00FE61C7">
            <w:pPr>
              <w:pStyle w:val="TableParagraph"/>
              <w:jc w:val="center"/>
              <w:rPr>
                <w:rFonts w:ascii="Verdana" w:hAnsi="Verdana"/>
                <w:color w:val="000000"/>
                <w:sz w:val="20"/>
                <w:szCs w:val="20"/>
              </w:rPr>
            </w:pPr>
          </w:p>
          <w:p w14:paraId="64EE499D" w14:textId="77777777" w:rsidR="00FE61C7" w:rsidRDefault="00FE61C7">
            <w:pPr>
              <w:pStyle w:val="TableParagraph"/>
              <w:jc w:val="center"/>
              <w:rPr>
                <w:rFonts w:ascii="Verdana" w:hAnsi="Verdana"/>
                <w:color w:val="000000"/>
                <w:sz w:val="20"/>
                <w:szCs w:val="20"/>
              </w:rPr>
            </w:pPr>
          </w:p>
          <w:p w14:paraId="248AFBE8" w14:textId="77777777" w:rsidR="00FE61C7" w:rsidRDefault="00FE61C7">
            <w:pPr>
              <w:pStyle w:val="TableParagraph"/>
              <w:spacing w:before="53"/>
              <w:jc w:val="center"/>
              <w:rPr>
                <w:rFonts w:ascii="Verdana" w:hAnsi="Verdana"/>
                <w:color w:val="000000"/>
                <w:sz w:val="20"/>
                <w:szCs w:val="20"/>
              </w:rPr>
            </w:pPr>
          </w:p>
          <w:p w14:paraId="02EEAE07"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R$ 1.156,40</w:t>
            </w:r>
          </w:p>
        </w:tc>
      </w:tr>
      <w:tr w:rsidR="00FE61C7" w14:paraId="63A49C17"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51BED497"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4</w:t>
            </w:r>
          </w:p>
        </w:tc>
        <w:tc>
          <w:tcPr>
            <w:tcW w:w="4417" w:type="dxa"/>
            <w:tcBorders>
              <w:top w:val="single" w:sz="8" w:space="0" w:color="000000"/>
              <w:left w:val="single" w:sz="8" w:space="0" w:color="000000"/>
              <w:bottom w:val="single" w:sz="8" w:space="0" w:color="000000"/>
              <w:right w:val="single" w:sz="8" w:space="0" w:color="000000"/>
            </w:tcBorders>
            <w:vAlign w:val="center"/>
          </w:tcPr>
          <w:p w14:paraId="20EE8810"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 xml:space="preserve">PARA A execução dos </w:t>
            </w:r>
            <w:r>
              <w:rPr>
                <w:rFonts w:ascii="Verdana" w:hAnsi="Verdana"/>
                <w:color w:val="000000"/>
                <w:spacing w:val="-2"/>
                <w:sz w:val="20"/>
                <w:szCs w:val="20"/>
              </w:rPr>
              <w:t>serviços</w:t>
            </w:r>
          </w:p>
          <w:p w14:paraId="79E6942B" w14:textId="77777777" w:rsidR="00FE61C7" w:rsidRDefault="00FE61C7">
            <w:pPr>
              <w:pStyle w:val="TableParagraph"/>
              <w:ind w:left="30"/>
              <w:rPr>
                <w:rFonts w:ascii="Verdana" w:hAnsi="Verdana"/>
                <w:color w:val="000000"/>
                <w:spacing w:val="-2"/>
                <w:sz w:val="20"/>
                <w:szCs w:val="20"/>
              </w:rPr>
            </w:pPr>
          </w:p>
          <w:p w14:paraId="1DCF24F8" w14:textId="77777777" w:rsidR="00FE61C7" w:rsidRDefault="00000000">
            <w:pPr>
              <w:pStyle w:val="TableParagraph"/>
              <w:spacing w:before="36"/>
              <w:ind w:left="30"/>
              <w:rPr>
                <w:rFonts w:ascii="Verdana" w:hAnsi="Verdana"/>
                <w:sz w:val="20"/>
                <w:szCs w:val="20"/>
              </w:rPr>
            </w:pPr>
            <w:r>
              <w:rPr>
                <w:rFonts w:ascii="Verdana" w:hAnsi="Verdana"/>
                <w:b/>
                <w:bCs/>
                <w:color w:val="000000"/>
                <w:sz w:val="20"/>
                <w:szCs w:val="20"/>
              </w:rPr>
              <w:t xml:space="preserve">EMEIEF FLOR DA TERRA </w:t>
            </w:r>
            <w:r>
              <w:rPr>
                <w:rFonts w:ascii="Verdana" w:hAnsi="Verdana"/>
                <w:b/>
                <w:bCs/>
                <w:color w:val="000000"/>
                <w:spacing w:val="-4"/>
                <w:sz w:val="20"/>
                <w:szCs w:val="20"/>
              </w:rPr>
              <w:t>ROXA</w:t>
            </w:r>
          </w:p>
          <w:p w14:paraId="2EC9EE93" w14:textId="77777777" w:rsidR="00FE61C7" w:rsidRDefault="00000000">
            <w:pPr>
              <w:pStyle w:val="TableParagraph"/>
              <w:spacing w:before="16"/>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10"/>
                <w:sz w:val="20"/>
                <w:szCs w:val="20"/>
              </w:rPr>
              <w:t xml:space="preserve"> </w:t>
            </w:r>
            <w:r>
              <w:rPr>
                <w:rFonts w:ascii="Verdana" w:hAnsi="Verdana"/>
                <w:b/>
                <w:bCs/>
                <w:color w:val="000000"/>
                <w:sz w:val="20"/>
                <w:szCs w:val="20"/>
              </w:rPr>
              <w:t>ZONA</w:t>
            </w:r>
            <w:r>
              <w:rPr>
                <w:rFonts w:ascii="Verdana" w:hAnsi="Verdana"/>
                <w:b/>
                <w:bCs/>
                <w:color w:val="000000"/>
                <w:spacing w:val="-10"/>
                <w:sz w:val="20"/>
                <w:szCs w:val="20"/>
              </w:rPr>
              <w:t xml:space="preserve"> </w:t>
            </w:r>
            <w:r>
              <w:rPr>
                <w:rFonts w:ascii="Verdana" w:hAnsi="Verdana"/>
                <w:b/>
                <w:bCs/>
                <w:color w:val="000000"/>
                <w:sz w:val="20"/>
                <w:szCs w:val="20"/>
              </w:rPr>
              <w:t>RURAL,</w:t>
            </w:r>
            <w:r>
              <w:rPr>
                <w:rFonts w:ascii="Verdana" w:hAnsi="Verdana"/>
                <w:b/>
                <w:bCs/>
                <w:color w:val="000000"/>
                <w:spacing w:val="-10"/>
                <w:sz w:val="20"/>
                <w:szCs w:val="20"/>
              </w:rPr>
              <w:t xml:space="preserve"> </w:t>
            </w:r>
            <w:r>
              <w:rPr>
                <w:rFonts w:ascii="Verdana" w:hAnsi="Verdana"/>
                <w:b/>
                <w:bCs/>
                <w:color w:val="000000"/>
                <w:sz w:val="20"/>
                <w:szCs w:val="20"/>
              </w:rPr>
              <w:t>APROXIMADAMENTE</w:t>
            </w:r>
            <w:r>
              <w:rPr>
                <w:rFonts w:ascii="Verdana" w:hAnsi="Verdana"/>
                <w:b/>
                <w:bCs/>
                <w:color w:val="000000"/>
                <w:spacing w:val="-10"/>
                <w:sz w:val="20"/>
                <w:szCs w:val="20"/>
              </w:rPr>
              <w:t xml:space="preserve"> </w:t>
            </w:r>
            <w:r>
              <w:rPr>
                <w:rFonts w:ascii="Verdana" w:hAnsi="Verdana"/>
                <w:b/>
                <w:bCs/>
                <w:color w:val="000000"/>
                <w:sz w:val="20"/>
                <w:szCs w:val="20"/>
              </w:rPr>
              <w:t>A 35KM DISTANTE DA 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13D244E3" w14:textId="77777777" w:rsidR="00FE61C7" w:rsidRDefault="00FE61C7">
            <w:pPr>
              <w:pStyle w:val="TableParagraph"/>
              <w:rPr>
                <w:rFonts w:ascii="Verdana" w:hAnsi="Verdana"/>
                <w:color w:val="000000"/>
                <w:sz w:val="20"/>
                <w:szCs w:val="20"/>
              </w:rPr>
            </w:pPr>
          </w:p>
          <w:p w14:paraId="04A976E2" w14:textId="77777777" w:rsidR="00FE61C7" w:rsidRDefault="00FE61C7">
            <w:pPr>
              <w:pStyle w:val="TableParagraph"/>
              <w:rPr>
                <w:rFonts w:ascii="Verdana" w:hAnsi="Verdana"/>
                <w:color w:val="000000"/>
                <w:sz w:val="20"/>
                <w:szCs w:val="20"/>
              </w:rPr>
            </w:pPr>
          </w:p>
          <w:p w14:paraId="74427B57" w14:textId="77777777" w:rsidR="00FE61C7" w:rsidRDefault="00FE61C7">
            <w:pPr>
              <w:pStyle w:val="TableParagraph"/>
              <w:spacing w:before="53"/>
              <w:rPr>
                <w:rFonts w:ascii="Verdana" w:hAnsi="Verdana"/>
                <w:color w:val="000000"/>
                <w:sz w:val="20"/>
                <w:szCs w:val="20"/>
              </w:rPr>
            </w:pPr>
          </w:p>
          <w:p w14:paraId="35829E22"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6EF95CFC" w14:textId="77777777" w:rsidR="00FE61C7" w:rsidRDefault="00FE61C7">
            <w:pPr>
              <w:pStyle w:val="TableParagraph"/>
              <w:rPr>
                <w:rFonts w:ascii="Verdana" w:hAnsi="Verdana"/>
                <w:color w:val="000000"/>
                <w:sz w:val="20"/>
                <w:szCs w:val="20"/>
              </w:rPr>
            </w:pPr>
          </w:p>
          <w:p w14:paraId="6F711931" w14:textId="77777777" w:rsidR="00FE61C7" w:rsidRDefault="00FE61C7">
            <w:pPr>
              <w:pStyle w:val="TableParagraph"/>
              <w:rPr>
                <w:rFonts w:ascii="Verdana" w:hAnsi="Verdana"/>
                <w:color w:val="000000"/>
                <w:sz w:val="20"/>
                <w:szCs w:val="20"/>
              </w:rPr>
            </w:pPr>
          </w:p>
          <w:p w14:paraId="60E0717F" w14:textId="77777777" w:rsidR="00FE61C7" w:rsidRDefault="00FE61C7">
            <w:pPr>
              <w:pStyle w:val="TableParagraph"/>
              <w:spacing w:before="53"/>
              <w:rPr>
                <w:rFonts w:ascii="Verdana" w:hAnsi="Verdana"/>
                <w:color w:val="000000"/>
                <w:sz w:val="20"/>
                <w:szCs w:val="20"/>
              </w:rPr>
            </w:pPr>
          </w:p>
          <w:p w14:paraId="1D6F095A" w14:textId="77777777" w:rsidR="00FE61C7" w:rsidRDefault="00000000">
            <w:pPr>
              <w:pStyle w:val="TableParagraph"/>
              <w:spacing w:before="1"/>
              <w:ind w:left="171"/>
              <w:jc w:val="center"/>
              <w:rPr>
                <w:rFonts w:ascii="Verdana" w:hAnsi="Verdana"/>
                <w:sz w:val="20"/>
                <w:szCs w:val="20"/>
              </w:rPr>
            </w:pPr>
            <w:r>
              <w:rPr>
                <w:rFonts w:ascii="Verdana" w:hAnsi="Verdana"/>
                <w:color w:val="000000"/>
                <w:spacing w:val="-2"/>
                <w:sz w:val="20"/>
                <w:szCs w:val="20"/>
              </w:rPr>
              <w:t>96,18</w:t>
            </w:r>
          </w:p>
        </w:tc>
        <w:tc>
          <w:tcPr>
            <w:tcW w:w="1368" w:type="dxa"/>
            <w:tcBorders>
              <w:top w:val="single" w:sz="8" w:space="0" w:color="000000"/>
              <w:left w:val="single" w:sz="8" w:space="0" w:color="000000"/>
              <w:bottom w:val="single" w:sz="8" w:space="0" w:color="000000"/>
              <w:right w:val="single" w:sz="8" w:space="0" w:color="000000"/>
            </w:tcBorders>
            <w:vAlign w:val="center"/>
          </w:tcPr>
          <w:p w14:paraId="47C690F8" w14:textId="77777777" w:rsidR="00FE61C7" w:rsidRDefault="00FE61C7">
            <w:pPr>
              <w:pStyle w:val="TableParagraph"/>
              <w:jc w:val="center"/>
              <w:rPr>
                <w:rFonts w:ascii="Verdana" w:hAnsi="Verdana"/>
                <w:color w:val="000000"/>
                <w:sz w:val="20"/>
                <w:szCs w:val="20"/>
              </w:rPr>
            </w:pPr>
          </w:p>
          <w:p w14:paraId="27B45AAE" w14:textId="77777777" w:rsidR="00FE61C7" w:rsidRDefault="00FE61C7">
            <w:pPr>
              <w:pStyle w:val="TableParagraph"/>
              <w:jc w:val="center"/>
              <w:rPr>
                <w:rFonts w:ascii="Verdana" w:hAnsi="Verdana"/>
                <w:color w:val="000000"/>
                <w:sz w:val="20"/>
                <w:szCs w:val="20"/>
              </w:rPr>
            </w:pPr>
          </w:p>
          <w:p w14:paraId="4D077DDB" w14:textId="77777777" w:rsidR="00FE61C7" w:rsidRDefault="00FE61C7">
            <w:pPr>
              <w:pStyle w:val="TableParagraph"/>
              <w:spacing w:before="53"/>
              <w:jc w:val="center"/>
              <w:rPr>
                <w:rFonts w:ascii="Verdana" w:hAnsi="Verdana"/>
                <w:color w:val="000000"/>
                <w:sz w:val="20"/>
                <w:szCs w:val="20"/>
              </w:rPr>
            </w:pPr>
          </w:p>
          <w:p w14:paraId="337420B0"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916C985" w14:textId="77777777" w:rsidR="00FE61C7" w:rsidRDefault="00FE61C7">
            <w:pPr>
              <w:pStyle w:val="TableParagraph"/>
              <w:jc w:val="center"/>
              <w:rPr>
                <w:rFonts w:ascii="Verdana" w:hAnsi="Verdana"/>
                <w:color w:val="000000"/>
                <w:sz w:val="20"/>
                <w:szCs w:val="20"/>
              </w:rPr>
            </w:pPr>
          </w:p>
          <w:p w14:paraId="4A3DB507" w14:textId="77777777" w:rsidR="00FE61C7" w:rsidRDefault="00FE61C7">
            <w:pPr>
              <w:pStyle w:val="TableParagraph"/>
              <w:jc w:val="center"/>
              <w:rPr>
                <w:rFonts w:ascii="Verdana" w:hAnsi="Verdana"/>
                <w:color w:val="000000"/>
                <w:sz w:val="20"/>
                <w:szCs w:val="20"/>
              </w:rPr>
            </w:pPr>
          </w:p>
          <w:p w14:paraId="3C56B2D9" w14:textId="77777777" w:rsidR="00FE61C7" w:rsidRDefault="00FE61C7">
            <w:pPr>
              <w:pStyle w:val="TableParagraph"/>
              <w:spacing w:before="53"/>
              <w:jc w:val="center"/>
              <w:rPr>
                <w:rFonts w:ascii="Verdana" w:hAnsi="Verdana"/>
                <w:color w:val="000000"/>
                <w:sz w:val="20"/>
                <w:szCs w:val="20"/>
              </w:rPr>
            </w:pPr>
          </w:p>
          <w:p w14:paraId="6517F87C"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t>R$ 113,49</w:t>
            </w:r>
          </w:p>
        </w:tc>
      </w:tr>
      <w:tr w:rsidR="00FE61C7" w14:paraId="315DBA79"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3D04FF8A"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5</w:t>
            </w:r>
          </w:p>
        </w:tc>
        <w:tc>
          <w:tcPr>
            <w:tcW w:w="4417" w:type="dxa"/>
            <w:tcBorders>
              <w:top w:val="single" w:sz="8" w:space="0" w:color="000000"/>
              <w:left w:val="single" w:sz="8" w:space="0" w:color="000000"/>
              <w:bottom w:val="single" w:sz="8" w:space="0" w:color="000000"/>
              <w:right w:val="single" w:sz="8" w:space="0" w:color="000000"/>
            </w:tcBorders>
            <w:vAlign w:val="center"/>
          </w:tcPr>
          <w:p w14:paraId="03CC1B2A" w14:textId="77777777" w:rsidR="00FE61C7" w:rsidRDefault="00000000">
            <w:pPr>
              <w:pStyle w:val="TableParagraph"/>
              <w:spacing w:before="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NECESSÁRIAS PARA A execução dos serviços</w:t>
            </w:r>
          </w:p>
          <w:p w14:paraId="483ADF6B" w14:textId="77777777" w:rsidR="00FE61C7" w:rsidRDefault="00FE61C7">
            <w:pPr>
              <w:pStyle w:val="TableParagraph"/>
              <w:spacing w:before="6"/>
              <w:ind w:left="30"/>
              <w:rPr>
                <w:rFonts w:ascii="Verdana" w:hAnsi="Verdana"/>
                <w:color w:val="000000"/>
                <w:spacing w:val="-2"/>
                <w:sz w:val="20"/>
                <w:szCs w:val="20"/>
              </w:rPr>
            </w:pPr>
          </w:p>
          <w:p w14:paraId="1599D873" w14:textId="77777777" w:rsidR="00FE61C7" w:rsidRDefault="00000000">
            <w:pPr>
              <w:pStyle w:val="TableParagraph"/>
              <w:spacing w:before="6"/>
              <w:ind w:left="30"/>
              <w:rPr>
                <w:rFonts w:ascii="Verdana" w:hAnsi="Verdana"/>
                <w:sz w:val="20"/>
                <w:szCs w:val="20"/>
              </w:rPr>
            </w:pPr>
            <w:r>
              <w:rPr>
                <w:rFonts w:ascii="Verdana" w:hAnsi="Verdana"/>
                <w:b/>
                <w:bCs/>
                <w:color w:val="000000"/>
                <w:spacing w:val="-2"/>
                <w:sz w:val="20"/>
                <w:szCs w:val="20"/>
              </w:rPr>
              <w:t xml:space="preserve">CMEI CÓRREGO </w:t>
            </w:r>
            <w:r>
              <w:rPr>
                <w:rFonts w:ascii="Verdana" w:hAnsi="Verdana"/>
                <w:b/>
                <w:bCs/>
                <w:color w:val="000000"/>
                <w:spacing w:val="-4"/>
                <w:sz w:val="20"/>
                <w:szCs w:val="20"/>
              </w:rPr>
              <w:t>BLEY</w:t>
            </w:r>
          </w:p>
          <w:p w14:paraId="4A117FAE" w14:textId="77777777" w:rsidR="00FE61C7" w:rsidRDefault="00000000">
            <w:pPr>
              <w:pStyle w:val="TableParagraph"/>
              <w:spacing w:before="6"/>
              <w:ind w:left="30"/>
              <w:rPr>
                <w:rFonts w:ascii="Verdana" w:hAnsi="Verdana"/>
                <w:sz w:val="20"/>
                <w:szCs w:val="20"/>
              </w:rPr>
            </w:pPr>
            <w:r>
              <w:rPr>
                <w:rFonts w:ascii="Verdana" w:hAnsi="Verdana"/>
                <w:b/>
                <w:bCs/>
                <w:color w:val="000000"/>
                <w:spacing w:val="-2"/>
                <w:sz w:val="20"/>
                <w:szCs w:val="20"/>
              </w:rPr>
              <w:t>ZONA</w:t>
            </w:r>
            <w:r>
              <w:rPr>
                <w:rFonts w:ascii="Verdana" w:hAnsi="Verdana"/>
                <w:b/>
                <w:bCs/>
                <w:color w:val="000000"/>
                <w:spacing w:val="-10"/>
                <w:sz w:val="20"/>
                <w:szCs w:val="20"/>
              </w:rPr>
              <w:t xml:space="preserve"> </w:t>
            </w:r>
            <w:r>
              <w:rPr>
                <w:rFonts w:ascii="Verdana" w:hAnsi="Verdana"/>
                <w:b/>
                <w:bCs/>
                <w:color w:val="000000"/>
                <w:spacing w:val="-2"/>
                <w:sz w:val="20"/>
                <w:szCs w:val="20"/>
              </w:rPr>
              <w:t>RURAL,</w:t>
            </w:r>
            <w:r>
              <w:rPr>
                <w:rFonts w:ascii="Verdana" w:hAnsi="Verdana"/>
                <w:b/>
                <w:bCs/>
                <w:color w:val="000000"/>
                <w:spacing w:val="-10"/>
                <w:sz w:val="20"/>
                <w:szCs w:val="20"/>
              </w:rPr>
              <w:t xml:space="preserve"> </w:t>
            </w:r>
            <w:r>
              <w:rPr>
                <w:rFonts w:ascii="Verdana" w:hAnsi="Verdana"/>
                <w:b/>
                <w:bCs/>
                <w:color w:val="000000"/>
                <w:spacing w:val="-2"/>
                <w:sz w:val="20"/>
                <w:szCs w:val="20"/>
              </w:rPr>
              <w:t>APROXIMADAMENTE</w:t>
            </w:r>
            <w:r>
              <w:rPr>
                <w:rFonts w:ascii="Verdana" w:hAnsi="Verdana"/>
                <w:b/>
                <w:bCs/>
                <w:color w:val="000000"/>
                <w:spacing w:val="-10"/>
                <w:sz w:val="20"/>
                <w:szCs w:val="20"/>
              </w:rPr>
              <w:t xml:space="preserve"> </w:t>
            </w:r>
            <w:r>
              <w:rPr>
                <w:rFonts w:ascii="Verdana" w:hAnsi="Verdana"/>
                <w:b/>
                <w:bCs/>
                <w:color w:val="000000"/>
                <w:spacing w:val="-2"/>
                <w:sz w:val="20"/>
                <w:szCs w:val="20"/>
              </w:rPr>
              <w:t>A</w:t>
            </w:r>
            <w:r>
              <w:rPr>
                <w:rFonts w:ascii="Verdana" w:hAnsi="Verdana"/>
                <w:b/>
                <w:bCs/>
                <w:color w:val="000000"/>
                <w:spacing w:val="-10"/>
                <w:sz w:val="20"/>
                <w:szCs w:val="20"/>
              </w:rPr>
              <w:t xml:space="preserve"> </w:t>
            </w:r>
            <w:r>
              <w:rPr>
                <w:rFonts w:ascii="Verdana" w:hAnsi="Verdana"/>
                <w:b/>
                <w:bCs/>
                <w:color w:val="000000"/>
                <w:spacing w:val="-2"/>
                <w:sz w:val="20"/>
                <w:szCs w:val="20"/>
              </w:rPr>
              <w:t>12KM DISTANTE DA 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1C5C1021" w14:textId="77777777" w:rsidR="00FE61C7" w:rsidRDefault="00FE61C7">
            <w:pPr>
              <w:pStyle w:val="TableParagraph"/>
              <w:spacing w:before="121"/>
              <w:rPr>
                <w:rFonts w:ascii="Verdana" w:hAnsi="Verdana"/>
                <w:color w:val="000000"/>
                <w:sz w:val="20"/>
                <w:szCs w:val="20"/>
              </w:rPr>
            </w:pPr>
          </w:p>
          <w:p w14:paraId="12E37445"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3AF029F9" w14:textId="77777777" w:rsidR="00FE61C7" w:rsidRDefault="00FE61C7">
            <w:pPr>
              <w:pStyle w:val="TableParagraph"/>
              <w:spacing w:before="121"/>
              <w:rPr>
                <w:rFonts w:ascii="Verdana" w:hAnsi="Verdana"/>
                <w:color w:val="000000"/>
                <w:sz w:val="20"/>
                <w:szCs w:val="20"/>
              </w:rPr>
            </w:pPr>
          </w:p>
          <w:p w14:paraId="2A87040F" w14:textId="77777777" w:rsidR="00FE61C7" w:rsidRDefault="00000000">
            <w:pPr>
              <w:pStyle w:val="TableParagraph"/>
              <w:spacing w:before="1"/>
              <w:ind w:left="60"/>
              <w:jc w:val="center"/>
              <w:rPr>
                <w:rFonts w:ascii="Verdana" w:hAnsi="Verdana"/>
                <w:sz w:val="20"/>
                <w:szCs w:val="20"/>
              </w:rPr>
            </w:pPr>
            <w:r>
              <w:rPr>
                <w:rFonts w:ascii="Verdana" w:hAnsi="Verdana"/>
                <w:color w:val="000000"/>
                <w:spacing w:val="-2"/>
                <w:sz w:val="20"/>
                <w:szCs w:val="20"/>
              </w:rPr>
              <w:t>168,72</w:t>
            </w:r>
          </w:p>
        </w:tc>
        <w:tc>
          <w:tcPr>
            <w:tcW w:w="1368" w:type="dxa"/>
            <w:tcBorders>
              <w:top w:val="single" w:sz="8" w:space="0" w:color="000000"/>
              <w:left w:val="single" w:sz="8" w:space="0" w:color="000000"/>
              <w:bottom w:val="single" w:sz="8" w:space="0" w:color="000000"/>
              <w:right w:val="single" w:sz="8" w:space="0" w:color="000000"/>
            </w:tcBorders>
            <w:vAlign w:val="center"/>
          </w:tcPr>
          <w:p w14:paraId="18B37BAF" w14:textId="77777777" w:rsidR="00FE61C7" w:rsidRDefault="00FE61C7">
            <w:pPr>
              <w:pStyle w:val="TableParagraph"/>
              <w:spacing w:before="121"/>
              <w:jc w:val="center"/>
              <w:rPr>
                <w:rFonts w:ascii="Verdana" w:hAnsi="Verdana"/>
                <w:color w:val="000000"/>
                <w:sz w:val="20"/>
                <w:szCs w:val="20"/>
              </w:rPr>
            </w:pPr>
          </w:p>
          <w:p w14:paraId="389C9FF2"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BB0E9AB" w14:textId="77777777" w:rsidR="00FE61C7" w:rsidRDefault="00FE61C7">
            <w:pPr>
              <w:pStyle w:val="TableParagraph"/>
              <w:spacing w:before="121"/>
              <w:jc w:val="center"/>
              <w:rPr>
                <w:rFonts w:ascii="Verdana" w:hAnsi="Verdana"/>
                <w:color w:val="000000"/>
                <w:sz w:val="20"/>
                <w:szCs w:val="20"/>
              </w:rPr>
            </w:pPr>
          </w:p>
          <w:p w14:paraId="7D012E64"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t>R$ 199,09</w:t>
            </w:r>
          </w:p>
        </w:tc>
      </w:tr>
      <w:tr w:rsidR="00FE61C7" w14:paraId="3C5AABD2"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73C78F71"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6</w:t>
            </w:r>
          </w:p>
        </w:tc>
        <w:tc>
          <w:tcPr>
            <w:tcW w:w="4417" w:type="dxa"/>
            <w:tcBorders>
              <w:top w:val="single" w:sz="8" w:space="0" w:color="000000"/>
              <w:left w:val="single" w:sz="8" w:space="0" w:color="000000"/>
              <w:bottom w:val="single" w:sz="8" w:space="0" w:color="000000"/>
              <w:right w:val="single" w:sz="8" w:space="0" w:color="000000"/>
            </w:tcBorders>
            <w:vAlign w:val="center"/>
          </w:tcPr>
          <w:p w14:paraId="49D6D9F0"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 xml:space="preserve">PARA A execução dos </w:t>
            </w:r>
            <w:r>
              <w:rPr>
                <w:rFonts w:ascii="Verdana" w:hAnsi="Verdana"/>
                <w:color w:val="000000"/>
                <w:spacing w:val="-2"/>
                <w:sz w:val="20"/>
                <w:szCs w:val="20"/>
              </w:rPr>
              <w:t>serviços</w:t>
            </w:r>
          </w:p>
          <w:p w14:paraId="527397A4" w14:textId="77777777" w:rsidR="00FE61C7" w:rsidRDefault="00FE61C7">
            <w:pPr>
              <w:pStyle w:val="TableParagraph"/>
              <w:ind w:left="30"/>
              <w:rPr>
                <w:rFonts w:ascii="Verdana" w:hAnsi="Verdana"/>
                <w:color w:val="000000"/>
                <w:spacing w:val="-2"/>
                <w:sz w:val="20"/>
                <w:szCs w:val="20"/>
              </w:rPr>
            </w:pPr>
          </w:p>
          <w:p w14:paraId="378D450C" w14:textId="77777777" w:rsidR="00FE61C7" w:rsidRDefault="00000000">
            <w:pPr>
              <w:pStyle w:val="TableParagraph"/>
              <w:spacing w:before="16"/>
              <w:ind w:left="30"/>
              <w:rPr>
                <w:rFonts w:ascii="Verdana" w:hAnsi="Verdana"/>
                <w:sz w:val="20"/>
                <w:szCs w:val="20"/>
              </w:rPr>
            </w:pPr>
            <w:r>
              <w:rPr>
                <w:rFonts w:ascii="Verdana" w:hAnsi="Verdana"/>
                <w:b/>
                <w:bCs/>
                <w:color w:val="000000"/>
                <w:sz w:val="20"/>
                <w:szCs w:val="20"/>
              </w:rPr>
              <w:t xml:space="preserve">EMEIEF PATRIMÔNIO SÃO </w:t>
            </w:r>
            <w:r>
              <w:rPr>
                <w:rFonts w:ascii="Verdana" w:hAnsi="Verdana"/>
                <w:b/>
                <w:bCs/>
                <w:color w:val="000000"/>
                <w:spacing w:val="-2"/>
                <w:sz w:val="20"/>
                <w:szCs w:val="20"/>
              </w:rPr>
              <w:t>ROQUE</w:t>
            </w:r>
          </w:p>
          <w:p w14:paraId="419EA85D" w14:textId="77777777" w:rsidR="00FE61C7" w:rsidRDefault="00000000">
            <w:pPr>
              <w:pStyle w:val="TableParagraph"/>
              <w:spacing w:before="36"/>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10"/>
                <w:sz w:val="20"/>
                <w:szCs w:val="20"/>
              </w:rPr>
              <w:t xml:space="preserve"> </w:t>
            </w:r>
            <w:r>
              <w:rPr>
                <w:rFonts w:ascii="Verdana" w:hAnsi="Verdana"/>
                <w:b/>
                <w:bCs/>
                <w:color w:val="000000"/>
                <w:sz w:val="20"/>
                <w:szCs w:val="20"/>
              </w:rPr>
              <w:t>ZONA</w:t>
            </w:r>
            <w:r>
              <w:rPr>
                <w:rFonts w:ascii="Verdana" w:hAnsi="Verdana"/>
                <w:b/>
                <w:bCs/>
                <w:color w:val="000000"/>
                <w:spacing w:val="-10"/>
                <w:sz w:val="20"/>
                <w:szCs w:val="20"/>
              </w:rPr>
              <w:t xml:space="preserve"> </w:t>
            </w:r>
            <w:r>
              <w:rPr>
                <w:rFonts w:ascii="Verdana" w:hAnsi="Verdana"/>
                <w:b/>
                <w:bCs/>
                <w:color w:val="000000"/>
                <w:sz w:val="20"/>
                <w:szCs w:val="20"/>
              </w:rPr>
              <w:t>RURAL,</w:t>
            </w:r>
            <w:r>
              <w:rPr>
                <w:rFonts w:ascii="Verdana" w:hAnsi="Verdana"/>
                <w:b/>
                <w:bCs/>
                <w:color w:val="000000"/>
                <w:spacing w:val="-10"/>
                <w:sz w:val="20"/>
                <w:szCs w:val="20"/>
              </w:rPr>
              <w:t xml:space="preserve"> </w:t>
            </w:r>
            <w:r>
              <w:rPr>
                <w:rFonts w:ascii="Verdana" w:hAnsi="Verdana"/>
                <w:b/>
                <w:bCs/>
                <w:color w:val="000000"/>
                <w:sz w:val="20"/>
                <w:szCs w:val="20"/>
              </w:rPr>
              <w:t>APROXIMADAMENTE</w:t>
            </w:r>
            <w:r>
              <w:rPr>
                <w:rFonts w:ascii="Verdana" w:hAnsi="Verdana"/>
                <w:b/>
                <w:bCs/>
                <w:color w:val="000000"/>
                <w:spacing w:val="-10"/>
                <w:sz w:val="20"/>
                <w:szCs w:val="20"/>
              </w:rPr>
              <w:t xml:space="preserve"> </w:t>
            </w:r>
            <w:r>
              <w:rPr>
                <w:rFonts w:ascii="Verdana" w:hAnsi="Verdana"/>
                <w:b/>
                <w:bCs/>
                <w:color w:val="000000"/>
                <w:sz w:val="20"/>
                <w:szCs w:val="20"/>
              </w:rPr>
              <w:t>A 13KM DISTANTE DA 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7EADCACD" w14:textId="77777777" w:rsidR="00FE61C7" w:rsidRDefault="00FE61C7">
            <w:pPr>
              <w:pStyle w:val="TableParagraph"/>
              <w:rPr>
                <w:rFonts w:ascii="Verdana" w:hAnsi="Verdana"/>
                <w:color w:val="000000"/>
                <w:sz w:val="20"/>
                <w:szCs w:val="20"/>
              </w:rPr>
            </w:pPr>
          </w:p>
          <w:p w14:paraId="6C4A2490" w14:textId="77777777" w:rsidR="00FE61C7" w:rsidRDefault="00FE61C7">
            <w:pPr>
              <w:pStyle w:val="TableParagraph"/>
              <w:rPr>
                <w:rFonts w:ascii="Verdana" w:hAnsi="Verdana"/>
                <w:color w:val="000000"/>
                <w:sz w:val="20"/>
                <w:szCs w:val="20"/>
              </w:rPr>
            </w:pPr>
          </w:p>
          <w:p w14:paraId="73699F85" w14:textId="77777777" w:rsidR="00FE61C7" w:rsidRDefault="00FE61C7">
            <w:pPr>
              <w:pStyle w:val="TableParagraph"/>
              <w:spacing w:before="53"/>
              <w:rPr>
                <w:rFonts w:ascii="Verdana" w:hAnsi="Verdana"/>
                <w:color w:val="000000"/>
                <w:sz w:val="20"/>
                <w:szCs w:val="20"/>
              </w:rPr>
            </w:pPr>
          </w:p>
          <w:p w14:paraId="3619B138"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12B08D95" w14:textId="77777777" w:rsidR="00FE61C7" w:rsidRDefault="00FE61C7">
            <w:pPr>
              <w:pStyle w:val="TableParagraph"/>
              <w:rPr>
                <w:rFonts w:ascii="Verdana" w:hAnsi="Verdana"/>
                <w:color w:val="000000"/>
                <w:sz w:val="20"/>
                <w:szCs w:val="20"/>
              </w:rPr>
            </w:pPr>
          </w:p>
          <w:p w14:paraId="1A34579C" w14:textId="77777777" w:rsidR="00FE61C7" w:rsidRDefault="00FE61C7">
            <w:pPr>
              <w:pStyle w:val="TableParagraph"/>
              <w:rPr>
                <w:rFonts w:ascii="Verdana" w:hAnsi="Verdana"/>
                <w:color w:val="000000"/>
                <w:sz w:val="20"/>
                <w:szCs w:val="20"/>
              </w:rPr>
            </w:pPr>
          </w:p>
          <w:p w14:paraId="6511C447" w14:textId="77777777" w:rsidR="00FE61C7" w:rsidRDefault="00FE61C7">
            <w:pPr>
              <w:pStyle w:val="TableParagraph"/>
              <w:spacing w:before="53"/>
              <w:rPr>
                <w:rFonts w:ascii="Verdana" w:hAnsi="Verdana"/>
                <w:color w:val="000000"/>
                <w:sz w:val="20"/>
                <w:szCs w:val="20"/>
              </w:rPr>
            </w:pPr>
          </w:p>
          <w:p w14:paraId="75A3B201" w14:textId="77777777" w:rsidR="00FE61C7" w:rsidRDefault="00000000">
            <w:pPr>
              <w:pStyle w:val="TableParagraph"/>
              <w:spacing w:before="1"/>
              <w:ind w:left="60"/>
              <w:jc w:val="center"/>
              <w:rPr>
                <w:rFonts w:ascii="Verdana" w:hAnsi="Verdana"/>
                <w:sz w:val="20"/>
                <w:szCs w:val="20"/>
              </w:rPr>
            </w:pPr>
            <w:r>
              <w:rPr>
                <w:rFonts w:ascii="Verdana" w:hAnsi="Verdana"/>
                <w:color w:val="000000"/>
                <w:spacing w:val="-2"/>
                <w:sz w:val="20"/>
                <w:szCs w:val="20"/>
              </w:rPr>
              <w:t>371,06</w:t>
            </w:r>
          </w:p>
        </w:tc>
        <w:tc>
          <w:tcPr>
            <w:tcW w:w="1368" w:type="dxa"/>
            <w:tcBorders>
              <w:top w:val="single" w:sz="8" w:space="0" w:color="000000"/>
              <w:left w:val="single" w:sz="8" w:space="0" w:color="000000"/>
              <w:bottom w:val="single" w:sz="8" w:space="0" w:color="000000"/>
              <w:right w:val="single" w:sz="8" w:space="0" w:color="000000"/>
            </w:tcBorders>
            <w:vAlign w:val="center"/>
          </w:tcPr>
          <w:p w14:paraId="23F0C4E1" w14:textId="77777777" w:rsidR="00FE61C7" w:rsidRDefault="00FE61C7">
            <w:pPr>
              <w:pStyle w:val="TableParagraph"/>
              <w:jc w:val="center"/>
              <w:rPr>
                <w:rFonts w:ascii="Verdana" w:hAnsi="Verdana"/>
                <w:color w:val="000000"/>
                <w:sz w:val="20"/>
                <w:szCs w:val="20"/>
              </w:rPr>
            </w:pPr>
          </w:p>
          <w:p w14:paraId="66BDB098" w14:textId="77777777" w:rsidR="00FE61C7" w:rsidRDefault="00FE61C7">
            <w:pPr>
              <w:pStyle w:val="TableParagraph"/>
              <w:jc w:val="center"/>
              <w:rPr>
                <w:rFonts w:ascii="Verdana" w:hAnsi="Verdana"/>
                <w:color w:val="000000"/>
                <w:sz w:val="20"/>
                <w:szCs w:val="20"/>
              </w:rPr>
            </w:pPr>
          </w:p>
          <w:p w14:paraId="162CB4A7" w14:textId="77777777" w:rsidR="00FE61C7" w:rsidRDefault="00FE61C7">
            <w:pPr>
              <w:pStyle w:val="TableParagraph"/>
              <w:spacing w:before="53"/>
              <w:jc w:val="center"/>
              <w:rPr>
                <w:rFonts w:ascii="Verdana" w:hAnsi="Verdana"/>
                <w:color w:val="000000"/>
                <w:sz w:val="20"/>
                <w:szCs w:val="20"/>
              </w:rPr>
            </w:pPr>
          </w:p>
          <w:p w14:paraId="4C1B20B1"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7C1FEB7" w14:textId="77777777" w:rsidR="00FE61C7" w:rsidRDefault="00FE61C7">
            <w:pPr>
              <w:pStyle w:val="TableParagraph"/>
              <w:jc w:val="center"/>
              <w:rPr>
                <w:rFonts w:ascii="Verdana" w:hAnsi="Verdana"/>
                <w:color w:val="000000"/>
                <w:sz w:val="20"/>
                <w:szCs w:val="20"/>
              </w:rPr>
            </w:pPr>
          </w:p>
          <w:p w14:paraId="78559934" w14:textId="77777777" w:rsidR="00FE61C7" w:rsidRDefault="00FE61C7">
            <w:pPr>
              <w:pStyle w:val="TableParagraph"/>
              <w:jc w:val="center"/>
              <w:rPr>
                <w:rFonts w:ascii="Verdana" w:hAnsi="Verdana"/>
                <w:color w:val="000000"/>
                <w:sz w:val="20"/>
                <w:szCs w:val="20"/>
              </w:rPr>
            </w:pPr>
          </w:p>
          <w:p w14:paraId="06E36138" w14:textId="77777777" w:rsidR="00FE61C7" w:rsidRDefault="00FE61C7">
            <w:pPr>
              <w:pStyle w:val="TableParagraph"/>
              <w:spacing w:before="53"/>
              <w:jc w:val="center"/>
              <w:rPr>
                <w:rFonts w:ascii="Verdana" w:hAnsi="Verdana"/>
                <w:color w:val="000000"/>
                <w:sz w:val="20"/>
                <w:szCs w:val="20"/>
              </w:rPr>
            </w:pPr>
          </w:p>
          <w:p w14:paraId="5C156899"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t>R$ 437,85</w:t>
            </w:r>
          </w:p>
        </w:tc>
      </w:tr>
      <w:tr w:rsidR="00FE61C7" w14:paraId="3EAECB4B"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7D7E62E3"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7</w:t>
            </w:r>
          </w:p>
        </w:tc>
        <w:tc>
          <w:tcPr>
            <w:tcW w:w="4417" w:type="dxa"/>
            <w:tcBorders>
              <w:top w:val="single" w:sz="8" w:space="0" w:color="000000"/>
              <w:left w:val="single" w:sz="8" w:space="0" w:color="000000"/>
              <w:bottom w:val="single" w:sz="8" w:space="0" w:color="000000"/>
              <w:right w:val="single" w:sz="8" w:space="0" w:color="000000"/>
            </w:tcBorders>
            <w:vAlign w:val="center"/>
          </w:tcPr>
          <w:p w14:paraId="74A4A93B"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w:t>
            </w:r>
          </w:p>
          <w:p w14:paraId="6BFD258E" w14:textId="77777777" w:rsidR="00FE61C7" w:rsidRDefault="00FE61C7">
            <w:pPr>
              <w:pStyle w:val="TableParagraph"/>
              <w:ind w:left="30"/>
              <w:rPr>
                <w:rFonts w:ascii="Verdana" w:hAnsi="Verdana"/>
                <w:color w:val="000000"/>
                <w:sz w:val="20"/>
                <w:szCs w:val="20"/>
              </w:rPr>
            </w:pPr>
          </w:p>
          <w:p w14:paraId="6996B2CB" w14:textId="77777777" w:rsidR="00FE61C7" w:rsidRDefault="00000000">
            <w:pPr>
              <w:pStyle w:val="TableParagraph"/>
              <w:ind w:left="30"/>
              <w:rPr>
                <w:rFonts w:ascii="Verdana" w:hAnsi="Verdana"/>
                <w:sz w:val="20"/>
                <w:szCs w:val="20"/>
              </w:rPr>
            </w:pPr>
            <w:r>
              <w:rPr>
                <w:rFonts w:ascii="Verdana" w:hAnsi="Verdana"/>
                <w:b/>
                <w:bCs/>
                <w:color w:val="000000"/>
                <w:sz w:val="20"/>
                <w:szCs w:val="20"/>
              </w:rPr>
              <w:t>EMEIEF</w:t>
            </w:r>
            <w:r>
              <w:rPr>
                <w:rFonts w:ascii="Verdana" w:hAnsi="Verdana"/>
                <w:b/>
                <w:bCs/>
                <w:color w:val="000000"/>
                <w:spacing w:val="-8"/>
                <w:sz w:val="20"/>
                <w:szCs w:val="20"/>
              </w:rPr>
              <w:t xml:space="preserve"> </w:t>
            </w:r>
            <w:r>
              <w:rPr>
                <w:rFonts w:ascii="Verdana" w:hAnsi="Verdana"/>
                <w:b/>
                <w:bCs/>
                <w:color w:val="000000"/>
                <w:sz w:val="20"/>
                <w:szCs w:val="20"/>
              </w:rPr>
              <w:t>SÃO</w:t>
            </w:r>
            <w:r>
              <w:rPr>
                <w:rFonts w:ascii="Verdana" w:hAnsi="Verdana"/>
                <w:b/>
                <w:bCs/>
                <w:color w:val="000000"/>
                <w:spacing w:val="-8"/>
                <w:sz w:val="20"/>
                <w:szCs w:val="20"/>
              </w:rPr>
              <w:t xml:space="preserve"> </w:t>
            </w:r>
            <w:r>
              <w:rPr>
                <w:rFonts w:ascii="Verdana" w:hAnsi="Verdana"/>
                <w:b/>
                <w:bCs/>
                <w:color w:val="000000"/>
                <w:sz w:val="20"/>
                <w:szCs w:val="20"/>
              </w:rPr>
              <w:t>SEBASTIÃO</w:t>
            </w:r>
            <w:r>
              <w:rPr>
                <w:rFonts w:ascii="Verdana" w:hAnsi="Verdana"/>
                <w:b/>
                <w:bCs/>
                <w:color w:val="000000"/>
                <w:spacing w:val="-8"/>
                <w:sz w:val="20"/>
                <w:szCs w:val="20"/>
              </w:rPr>
              <w:t xml:space="preserve"> </w:t>
            </w:r>
            <w:r>
              <w:rPr>
                <w:rFonts w:ascii="Verdana" w:hAnsi="Verdana"/>
                <w:b/>
                <w:bCs/>
                <w:color w:val="000000"/>
                <w:sz w:val="20"/>
                <w:szCs w:val="20"/>
              </w:rPr>
              <w:t>DA</w:t>
            </w:r>
            <w:r>
              <w:rPr>
                <w:rFonts w:ascii="Verdana" w:hAnsi="Verdana"/>
                <w:b/>
                <w:bCs/>
                <w:color w:val="000000"/>
                <w:spacing w:val="-8"/>
                <w:sz w:val="20"/>
                <w:szCs w:val="20"/>
              </w:rPr>
              <w:t xml:space="preserve"> </w:t>
            </w:r>
            <w:r>
              <w:rPr>
                <w:rFonts w:ascii="Verdana" w:hAnsi="Verdana"/>
                <w:b/>
                <w:bCs/>
                <w:color w:val="000000"/>
                <w:sz w:val="20"/>
                <w:szCs w:val="20"/>
              </w:rPr>
              <w:t>BARRA</w:t>
            </w:r>
            <w:r>
              <w:rPr>
                <w:rFonts w:ascii="Verdana" w:hAnsi="Verdana"/>
                <w:b/>
                <w:bCs/>
                <w:color w:val="000000"/>
                <w:spacing w:val="-8"/>
                <w:sz w:val="20"/>
                <w:szCs w:val="20"/>
              </w:rPr>
              <w:t xml:space="preserve"> </w:t>
            </w:r>
            <w:r>
              <w:rPr>
                <w:rFonts w:ascii="Verdana" w:hAnsi="Verdana"/>
                <w:b/>
                <w:bCs/>
                <w:color w:val="000000"/>
                <w:sz w:val="20"/>
                <w:szCs w:val="20"/>
              </w:rPr>
              <w:t>SECA</w:t>
            </w:r>
          </w:p>
          <w:p w14:paraId="5555F97A"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ENDEREÇO: ZONA RURAL, APROXIMADAMENTE </w:t>
            </w:r>
            <w:r>
              <w:rPr>
                <w:rFonts w:ascii="Verdana" w:hAnsi="Verdana"/>
                <w:b/>
                <w:bCs/>
                <w:color w:val="000000"/>
                <w:spacing w:val="-10"/>
                <w:sz w:val="20"/>
                <w:szCs w:val="20"/>
              </w:rPr>
              <w:t xml:space="preserve">A </w:t>
            </w:r>
            <w:r>
              <w:rPr>
                <w:rFonts w:ascii="Verdana" w:hAnsi="Verdana"/>
                <w:b/>
                <w:bCs/>
                <w:color w:val="000000"/>
                <w:sz w:val="20"/>
                <w:szCs w:val="20"/>
              </w:rPr>
              <w:t xml:space="preserve">21KM DISTANTE DA </w:t>
            </w:r>
            <w:r>
              <w:rPr>
                <w:rFonts w:ascii="Verdana" w:hAnsi="Verdana"/>
                <w:b/>
                <w:bCs/>
                <w:color w:val="000000"/>
                <w:spacing w:val="-4"/>
                <w:sz w:val="20"/>
                <w:szCs w:val="20"/>
              </w:rPr>
              <w:t>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5E508E17" w14:textId="77777777" w:rsidR="00FE61C7" w:rsidRDefault="00FE61C7">
            <w:pPr>
              <w:pStyle w:val="TableParagraph"/>
              <w:rPr>
                <w:rFonts w:ascii="Verdana" w:hAnsi="Verdana"/>
                <w:color w:val="000000"/>
                <w:sz w:val="20"/>
                <w:szCs w:val="20"/>
              </w:rPr>
            </w:pPr>
          </w:p>
          <w:p w14:paraId="53680137" w14:textId="77777777" w:rsidR="00FE61C7" w:rsidRDefault="00FE61C7">
            <w:pPr>
              <w:pStyle w:val="TableParagraph"/>
              <w:rPr>
                <w:rFonts w:ascii="Verdana" w:hAnsi="Verdana"/>
                <w:color w:val="000000"/>
                <w:sz w:val="20"/>
                <w:szCs w:val="20"/>
              </w:rPr>
            </w:pPr>
          </w:p>
          <w:p w14:paraId="5803744B" w14:textId="77777777" w:rsidR="00FE61C7" w:rsidRDefault="00FE61C7">
            <w:pPr>
              <w:pStyle w:val="TableParagraph"/>
              <w:spacing w:before="53"/>
              <w:rPr>
                <w:rFonts w:ascii="Verdana" w:hAnsi="Verdana"/>
                <w:color w:val="000000"/>
                <w:sz w:val="20"/>
                <w:szCs w:val="20"/>
              </w:rPr>
            </w:pPr>
          </w:p>
          <w:p w14:paraId="17914EDE"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3C8B6A86" w14:textId="77777777" w:rsidR="00FE61C7" w:rsidRDefault="00FE61C7">
            <w:pPr>
              <w:pStyle w:val="TableParagraph"/>
              <w:rPr>
                <w:rFonts w:ascii="Verdana" w:hAnsi="Verdana"/>
                <w:color w:val="000000"/>
                <w:sz w:val="20"/>
                <w:szCs w:val="20"/>
              </w:rPr>
            </w:pPr>
          </w:p>
          <w:p w14:paraId="4B826248" w14:textId="77777777" w:rsidR="00FE61C7" w:rsidRDefault="00FE61C7">
            <w:pPr>
              <w:pStyle w:val="TableParagraph"/>
              <w:rPr>
                <w:rFonts w:ascii="Verdana" w:hAnsi="Verdana"/>
                <w:color w:val="000000"/>
                <w:sz w:val="20"/>
                <w:szCs w:val="20"/>
              </w:rPr>
            </w:pPr>
          </w:p>
          <w:p w14:paraId="6401488F" w14:textId="77777777" w:rsidR="00FE61C7" w:rsidRDefault="00FE61C7">
            <w:pPr>
              <w:pStyle w:val="TableParagraph"/>
              <w:spacing w:before="53"/>
              <w:rPr>
                <w:rFonts w:ascii="Verdana" w:hAnsi="Verdana"/>
                <w:color w:val="000000"/>
                <w:sz w:val="20"/>
                <w:szCs w:val="20"/>
              </w:rPr>
            </w:pPr>
          </w:p>
          <w:p w14:paraId="20497F13" w14:textId="77777777" w:rsidR="00FE61C7" w:rsidRDefault="00000000">
            <w:pPr>
              <w:pStyle w:val="TableParagraph"/>
              <w:spacing w:before="1"/>
              <w:ind w:left="60"/>
              <w:jc w:val="center"/>
              <w:rPr>
                <w:rFonts w:ascii="Verdana" w:hAnsi="Verdana"/>
                <w:sz w:val="20"/>
                <w:szCs w:val="20"/>
              </w:rPr>
            </w:pPr>
            <w:r>
              <w:rPr>
                <w:rFonts w:ascii="Verdana" w:hAnsi="Verdana"/>
                <w:color w:val="000000"/>
                <w:spacing w:val="-2"/>
                <w:sz w:val="20"/>
                <w:szCs w:val="20"/>
              </w:rPr>
              <w:t>197,90</w:t>
            </w:r>
          </w:p>
        </w:tc>
        <w:tc>
          <w:tcPr>
            <w:tcW w:w="1368" w:type="dxa"/>
            <w:tcBorders>
              <w:top w:val="single" w:sz="8" w:space="0" w:color="000000"/>
              <w:left w:val="single" w:sz="8" w:space="0" w:color="000000"/>
              <w:bottom w:val="single" w:sz="8" w:space="0" w:color="000000"/>
              <w:right w:val="single" w:sz="8" w:space="0" w:color="000000"/>
            </w:tcBorders>
            <w:vAlign w:val="center"/>
          </w:tcPr>
          <w:p w14:paraId="3E9CCFAC" w14:textId="77777777" w:rsidR="00FE61C7" w:rsidRDefault="00FE61C7">
            <w:pPr>
              <w:pStyle w:val="TableParagraph"/>
              <w:jc w:val="center"/>
              <w:rPr>
                <w:rFonts w:ascii="Verdana" w:hAnsi="Verdana"/>
                <w:color w:val="000000"/>
                <w:sz w:val="20"/>
                <w:szCs w:val="20"/>
              </w:rPr>
            </w:pPr>
          </w:p>
          <w:p w14:paraId="20D7D62C" w14:textId="77777777" w:rsidR="00FE61C7" w:rsidRDefault="00FE61C7">
            <w:pPr>
              <w:pStyle w:val="TableParagraph"/>
              <w:jc w:val="center"/>
              <w:rPr>
                <w:rFonts w:ascii="Verdana" w:hAnsi="Verdana"/>
                <w:color w:val="000000"/>
                <w:sz w:val="20"/>
                <w:szCs w:val="20"/>
              </w:rPr>
            </w:pPr>
          </w:p>
          <w:p w14:paraId="134023EA" w14:textId="77777777" w:rsidR="00FE61C7" w:rsidRDefault="00FE61C7">
            <w:pPr>
              <w:pStyle w:val="TableParagraph"/>
              <w:spacing w:before="53"/>
              <w:jc w:val="center"/>
              <w:rPr>
                <w:rFonts w:ascii="Verdana" w:hAnsi="Verdana"/>
                <w:color w:val="000000"/>
                <w:sz w:val="20"/>
                <w:szCs w:val="20"/>
              </w:rPr>
            </w:pPr>
          </w:p>
          <w:p w14:paraId="1EAE77E4"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63A1BEE" w14:textId="77777777" w:rsidR="00FE61C7" w:rsidRDefault="00FE61C7">
            <w:pPr>
              <w:pStyle w:val="TableParagraph"/>
              <w:jc w:val="center"/>
              <w:rPr>
                <w:rFonts w:ascii="Verdana" w:hAnsi="Verdana"/>
                <w:color w:val="000000"/>
                <w:sz w:val="20"/>
                <w:szCs w:val="20"/>
              </w:rPr>
            </w:pPr>
          </w:p>
          <w:p w14:paraId="1E4E327C" w14:textId="77777777" w:rsidR="00FE61C7" w:rsidRDefault="00FE61C7">
            <w:pPr>
              <w:pStyle w:val="TableParagraph"/>
              <w:jc w:val="center"/>
              <w:rPr>
                <w:rFonts w:ascii="Verdana" w:hAnsi="Verdana"/>
                <w:color w:val="000000"/>
                <w:sz w:val="20"/>
                <w:szCs w:val="20"/>
              </w:rPr>
            </w:pPr>
          </w:p>
          <w:p w14:paraId="38F37B4A" w14:textId="77777777" w:rsidR="00FE61C7" w:rsidRDefault="00FE61C7">
            <w:pPr>
              <w:pStyle w:val="TableParagraph"/>
              <w:spacing w:before="53"/>
              <w:jc w:val="center"/>
              <w:rPr>
                <w:rFonts w:ascii="Verdana" w:hAnsi="Verdana"/>
                <w:color w:val="000000"/>
                <w:sz w:val="20"/>
                <w:szCs w:val="20"/>
              </w:rPr>
            </w:pPr>
          </w:p>
          <w:p w14:paraId="6FCDA138"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t>R$ 233,52</w:t>
            </w:r>
          </w:p>
        </w:tc>
      </w:tr>
      <w:tr w:rsidR="00FE61C7" w14:paraId="5BBE37A8"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52B9D017"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8</w:t>
            </w:r>
          </w:p>
        </w:tc>
        <w:tc>
          <w:tcPr>
            <w:tcW w:w="4417" w:type="dxa"/>
            <w:tcBorders>
              <w:top w:val="single" w:sz="8" w:space="0" w:color="000000"/>
              <w:left w:val="single" w:sz="8" w:space="0" w:color="000000"/>
              <w:bottom w:val="single" w:sz="8" w:space="0" w:color="000000"/>
              <w:right w:val="single" w:sz="8" w:space="0" w:color="000000"/>
            </w:tcBorders>
            <w:vAlign w:val="center"/>
          </w:tcPr>
          <w:p w14:paraId="3D70E603"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10"/>
                <w:sz w:val="20"/>
                <w:szCs w:val="20"/>
              </w:rPr>
              <w:t xml:space="preserve"> </w:t>
            </w:r>
            <w:r>
              <w:rPr>
                <w:rFonts w:ascii="Verdana" w:hAnsi="Verdana"/>
                <w:color w:val="000000"/>
                <w:sz w:val="20"/>
                <w:szCs w:val="20"/>
              </w:rPr>
              <w:t>A</w:t>
            </w:r>
            <w:r>
              <w:rPr>
                <w:rFonts w:ascii="Verdana" w:hAnsi="Verdana"/>
                <w:color w:val="000000"/>
                <w:spacing w:val="-10"/>
                <w:sz w:val="20"/>
                <w:szCs w:val="20"/>
              </w:rPr>
              <w:t xml:space="preserve"> </w:t>
            </w:r>
            <w:r>
              <w:rPr>
                <w:rFonts w:ascii="Verdana" w:hAnsi="Verdana"/>
                <w:color w:val="000000"/>
                <w:sz w:val="20"/>
                <w:szCs w:val="20"/>
              </w:rPr>
              <w:t>execução</w:t>
            </w:r>
            <w:r>
              <w:rPr>
                <w:rFonts w:ascii="Verdana" w:hAnsi="Verdana"/>
                <w:color w:val="000000"/>
                <w:spacing w:val="-10"/>
                <w:sz w:val="20"/>
                <w:szCs w:val="20"/>
              </w:rPr>
              <w:t xml:space="preserve"> </w:t>
            </w:r>
            <w:r>
              <w:rPr>
                <w:rFonts w:ascii="Verdana" w:hAnsi="Verdana"/>
                <w:color w:val="000000"/>
                <w:sz w:val="20"/>
                <w:szCs w:val="20"/>
              </w:rPr>
              <w:t>dos</w:t>
            </w:r>
            <w:r>
              <w:rPr>
                <w:rFonts w:ascii="Verdana" w:hAnsi="Verdana"/>
                <w:color w:val="000000"/>
                <w:spacing w:val="-10"/>
                <w:sz w:val="20"/>
                <w:szCs w:val="20"/>
              </w:rPr>
              <w:t xml:space="preserve"> </w:t>
            </w:r>
            <w:r>
              <w:rPr>
                <w:rFonts w:ascii="Verdana" w:hAnsi="Verdana"/>
                <w:color w:val="000000"/>
                <w:sz w:val="20"/>
                <w:szCs w:val="20"/>
              </w:rPr>
              <w:t>serviços</w:t>
            </w:r>
          </w:p>
          <w:p w14:paraId="2F34CAE5" w14:textId="77777777" w:rsidR="00FE61C7" w:rsidRDefault="00FE61C7">
            <w:pPr>
              <w:pStyle w:val="TableParagraph"/>
              <w:ind w:left="30"/>
              <w:rPr>
                <w:rFonts w:ascii="Verdana" w:hAnsi="Verdana"/>
                <w:color w:val="000000"/>
                <w:sz w:val="20"/>
                <w:szCs w:val="20"/>
              </w:rPr>
            </w:pPr>
          </w:p>
          <w:p w14:paraId="175889D0" w14:textId="77777777" w:rsidR="00FE61C7" w:rsidRDefault="00000000">
            <w:pPr>
              <w:pStyle w:val="TableParagraph"/>
              <w:ind w:left="30"/>
              <w:rPr>
                <w:rFonts w:ascii="Verdana" w:hAnsi="Verdana"/>
                <w:sz w:val="20"/>
                <w:szCs w:val="20"/>
              </w:rPr>
            </w:pPr>
            <w:r>
              <w:rPr>
                <w:rFonts w:ascii="Verdana" w:hAnsi="Verdana"/>
                <w:b/>
                <w:bCs/>
                <w:color w:val="000000"/>
                <w:sz w:val="20"/>
                <w:szCs w:val="20"/>
              </w:rPr>
              <w:t>EMEIEF LADIR DA PENHA</w:t>
            </w:r>
          </w:p>
          <w:p w14:paraId="3AABA324" w14:textId="77777777" w:rsidR="00FE61C7" w:rsidRDefault="00000000">
            <w:pPr>
              <w:pStyle w:val="TableParagraph"/>
              <w:spacing w:before="19"/>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10"/>
                <w:sz w:val="20"/>
                <w:szCs w:val="20"/>
              </w:rPr>
              <w:t xml:space="preserve"> </w:t>
            </w:r>
            <w:r>
              <w:rPr>
                <w:rFonts w:ascii="Verdana" w:hAnsi="Verdana"/>
                <w:b/>
                <w:bCs/>
                <w:color w:val="000000"/>
                <w:sz w:val="20"/>
                <w:szCs w:val="20"/>
              </w:rPr>
              <w:t>ZONA</w:t>
            </w:r>
            <w:r>
              <w:rPr>
                <w:rFonts w:ascii="Verdana" w:hAnsi="Verdana"/>
                <w:b/>
                <w:bCs/>
                <w:color w:val="000000"/>
                <w:spacing w:val="-10"/>
                <w:sz w:val="20"/>
                <w:szCs w:val="20"/>
              </w:rPr>
              <w:t xml:space="preserve"> </w:t>
            </w:r>
            <w:r>
              <w:rPr>
                <w:rFonts w:ascii="Verdana" w:hAnsi="Verdana"/>
                <w:b/>
                <w:bCs/>
                <w:color w:val="000000"/>
                <w:sz w:val="20"/>
                <w:szCs w:val="20"/>
              </w:rPr>
              <w:t>RURAL,</w:t>
            </w:r>
            <w:r>
              <w:rPr>
                <w:rFonts w:ascii="Verdana" w:hAnsi="Verdana"/>
                <w:b/>
                <w:bCs/>
                <w:color w:val="000000"/>
                <w:spacing w:val="-10"/>
                <w:sz w:val="20"/>
                <w:szCs w:val="20"/>
              </w:rPr>
              <w:t xml:space="preserve"> </w:t>
            </w:r>
            <w:r>
              <w:rPr>
                <w:rFonts w:ascii="Verdana" w:hAnsi="Verdana"/>
                <w:b/>
                <w:bCs/>
                <w:color w:val="000000"/>
                <w:sz w:val="20"/>
                <w:szCs w:val="20"/>
              </w:rPr>
              <w:t>APROXIMADAMENTE</w:t>
            </w:r>
            <w:r>
              <w:rPr>
                <w:rFonts w:ascii="Verdana" w:hAnsi="Verdana"/>
                <w:b/>
                <w:bCs/>
                <w:color w:val="000000"/>
                <w:spacing w:val="-10"/>
                <w:sz w:val="20"/>
                <w:szCs w:val="20"/>
              </w:rPr>
              <w:t xml:space="preserve"> </w:t>
            </w:r>
            <w:r>
              <w:rPr>
                <w:rFonts w:ascii="Verdana" w:hAnsi="Verdana"/>
                <w:b/>
                <w:bCs/>
                <w:color w:val="000000"/>
                <w:sz w:val="20"/>
                <w:szCs w:val="20"/>
              </w:rPr>
              <w:t>A 12KM DISTANTE DA SEDE</w:t>
            </w:r>
          </w:p>
        </w:tc>
        <w:tc>
          <w:tcPr>
            <w:tcW w:w="799" w:type="dxa"/>
            <w:tcBorders>
              <w:top w:val="single" w:sz="8" w:space="0" w:color="000000"/>
              <w:left w:val="single" w:sz="8" w:space="0" w:color="000000"/>
              <w:bottom w:val="single" w:sz="8" w:space="0" w:color="000000"/>
              <w:right w:val="single" w:sz="8" w:space="0" w:color="000000"/>
            </w:tcBorders>
            <w:vAlign w:val="center"/>
          </w:tcPr>
          <w:p w14:paraId="659E66DB" w14:textId="77777777" w:rsidR="00FE61C7" w:rsidRDefault="00FE61C7">
            <w:pPr>
              <w:pStyle w:val="TableParagraph"/>
              <w:rPr>
                <w:rFonts w:ascii="Verdana" w:hAnsi="Verdana"/>
                <w:color w:val="000000"/>
                <w:sz w:val="20"/>
                <w:szCs w:val="20"/>
              </w:rPr>
            </w:pPr>
          </w:p>
          <w:p w14:paraId="08DCC40B" w14:textId="77777777" w:rsidR="00FE61C7" w:rsidRDefault="00FE61C7">
            <w:pPr>
              <w:pStyle w:val="TableParagraph"/>
              <w:rPr>
                <w:rFonts w:ascii="Verdana" w:hAnsi="Verdana"/>
                <w:color w:val="000000"/>
                <w:sz w:val="20"/>
                <w:szCs w:val="20"/>
              </w:rPr>
            </w:pPr>
          </w:p>
          <w:p w14:paraId="18597D5D" w14:textId="77777777" w:rsidR="00FE61C7" w:rsidRDefault="00FE61C7">
            <w:pPr>
              <w:pStyle w:val="TableParagraph"/>
              <w:spacing w:before="51"/>
              <w:rPr>
                <w:rFonts w:ascii="Verdana" w:hAnsi="Verdana"/>
                <w:color w:val="000000"/>
                <w:sz w:val="20"/>
                <w:szCs w:val="20"/>
              </w:rPr>
            </w:pPr>
          </w:p>
          <w:p w14:paraId="3C2B286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5EBB0762" w14:textId="77777777" w:rsidR="00FE61C7" w:rsidRDefault="00FE61C7">
            <w:pPr>
              <w:pStyle w:val="TableParagraph"/>
              <w:rPr>
                <w:rFonts w:ascii="Verdana" w:hAnsi="Verdana"/>
                <w:color w:val="000000"/>
                <w:sz w:val="20"/>
                <w:szCs w:val="20"/>
              </w:rPr>
            </w:pPr>
          </w:p>
          <w:p w14:paraId="48172B5E" w14:textId="77777777" w:rsidR="00FE61C7" w:rsidRDefault="00FE61C7">
            <w:pPr>
              <w:pStyle w:val="TableParagraph"/>
              <w:rPr>
                <w:rFonts w:ascii="Verdana" w:hAnsi="Verdana"/>
                <w:color w:val="000000"/>
                <w:sz w:val="20"/>
                <w:szCs w:val="20"/>
              </w:rPr>
            </w:pPr>
          </w:p>
          <w:p w14:paraId="3BE79D26" w14:textId="77777777" w:rsidR="00FE61C7" w:rsidRDefault="00FE61C7">
            <w:pPr>
              <w:pStyle w:val="TableParagraph"/>
              <w:spacing w:before="51"/>
              <w:rPr>
                <w:rFonts w:ascii="Verdana" w:hAnsi="Verdana"/>
                <w:color w:val="000000"/>
                <w:sz w:val="20"/>
                <w:szCs w:val="20"/>
              </w:rPr>
            </w:pPr>
          </w:p>
          <w:p w14:paraId="3F849924" w14:textId="77777777" w:rsidR="00FE61C7" w:rsidRDefault="00000000">
            <w:pPr>
              <w:pStyle w:val="TableParagraph"/>
              <w:ind w:left="60"/>
              <w:jc w:val="center"/>
              <w:rPr>
                <w:rFonts w:ascii="Verdana" w:hAnsi="Verdana"/>
                <w:sz w:val="20"/>
                <w:szCs w:val="20"/>
              </w:rPr>
            </w:pPr>
            <w:r>
              <w:rPr>
                <w:rFonts w:ascii="Verdana" w:hAnsi="Verdana"/>
                <w:color w:val="000000"/>
                <w:spacing w:val="-2"/>
                <w:sz w:val="20"/>
                <w:szCs w:val="20"/>
              </w:rPr>
              <w:t>348,54</w:t>
            </w:r>
          </w:p>
        </w:tc>
        <w:tc>
          <w:tcPr>
            <w:tcW w:w="1368" w:type="dxa"/>
            <w:tcBorders>
              <w:top w:val="single" w:sz="8" w:space="0" w:color="000000"/>
              <w:left w:val="single" w:sz="8" w:space="0" w:color="000000"/>
              <w:bottom w:val="single" w:sz="8" w:space="0" w:color="000000"/>
              <w:right w:val="single" w:sz="8" w:space="0" w:color="000000"/>
            </w:tcBorders>
            <w:vAlign w:val="center"/>
          </w:tcPr>
          <w:p w14:paraId="5CF3C7DA" w14:textId="77777777" w:rsidR="00FE61C7" w:rsidRDefault="00FE61C7">
            <w:pPr>
              <w:pStyle w:val="TableParagraph"/>
              <w:jc w:val="center"/>
              <w:rPr>
                <w:rFonts w:ascii="Verdana" w:hAnsi="Verdana"/>
                <w:color w:val="000000"/>
                <w:sz w:val="20"/>
                <w:szCs w:val="20"/>
              </w:rPr>
            </w:pPr>
          </w:p>
          <w:p w14:paraId="0F46E4DE" w14:textId="77777777" w:rsidR="00FE61C7" w:rsidRDefault="00FE61C7">
            <w:pPr>
              <w:pStyle w:val="TableParagraph"/>
              <w:jc w:val="center"/>
              <w:rPr>
                <w:rFonts w:ascii="Verdana" w:hAnsi="Verdana"/>
                <w:color w:val="000000"/>
                <w:sz w:val="20"/>
                <w:szCs w:val="20"/>
              </w:rPr>
            </w:pPr>
          </w:p>
          <w:p w14:paraId="2DC6D6FD" w14:textId="77777777" w:rsidR="00FE61C7" w:rsidRDefault="00FE61C7">
            <w:pPr>
              <w:pStyle w:val="TableParagraph"/>
              <w:spacing w:before="51"/>
              <w:jc w:val="center"/>
              <w:rPr>
                <w:rFonts w:ascii="Verdana" w:hAnsi="Verdana"/>
                <w:color w:val="000000"/>
                <w:sz w:val="20"/>
                <w:szCs w:val="20"/>
              </w:rPr>
            </w:pPr>
          </w:p>
          <w:p w14:paraId="4032868B" w14:textId="77777777" w:rsidR="00FE61C7" w:rsidRDefault="00000000">
            <w:pPr>
              <w:pStyle w:val="TableParagraph"/>
              <w:ind w:right="25"/>
              <w:jc w:val="center"/>
              <w:rPr>
                <w:rFonts w:ascii="Verdana" w:hAnsi="Verdana"/>
                <w:sz w:val="20"/>
                <w:szCs w:val="20"/>
              </w:rPr>
            </w:pPr>
            <w:r>
              <w:rPr>
                <w:rFonts w:ascii="Verdana" w:hAnsi="Verdana"/>
                <w:color w:val="000000"/>
                <w:spacing w:val="-2"/>
                <w:sz w:val="20"/>
                <w:szCs w:val="20"/>
              </w:rPr>
              <w:t>R$ 1,18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D606C24" w14:textId="77777777" w:rsidR="00FE61C7" w:rsidRDefault="00FE61C7">
            <w:pPr>
              <w:pStyle w:val="TableParagraph"/>
              <w:jc w:val="center"/>
              <w:rPr>
                <w:rFonts w:ascii="Verdana" w:hAnsi="Verdana"/>
                <w:color w:val="000000"/>
                <w:sz w:val="20"/>
                <w:szCs w:val="20"/>
              </w:rPr>
            </w:pPr>
          </w:p>
          <w:p w14:paraId="2721A5A1" w14:textId="77777777" w:rsidR="00FE61C7" w:rsidRDefault="00FE61C7">
            <w:pPr>
              <w:pStyle w:val="TableParagraph"/>
              <w:jc w:val="center"/>
              <w:rPr>
                <w:rFonts w:ascii="Verdana" w:hAnsi="Verdana"/>
                <w:color w:val="000000"/>
                <w:sz w:val="20"/>
                <w:szCs w:val="20"/>
              </w:rPr>
            </w:pPr>
          </w:p>
          <w:p w14:paraId="50DBD167" w14:textId="77777777" w:rsidR="00FE61C7" w:rsidRDefault="00FE61C7">
            <w:pPr>
              <w:pStyle w:val="TableParagraph"/>
              <w:spacing w:before="51"/>
              <w:jc w:val="center"/>
              <w:rPr>
                <w:rFonts w:ascii="Verdana" w:hAnsi="Verdana"/>
                <w:color w:val="000000"/>
                <w:sz w:val="20"/>
                <w:szCs w:val="20"/>
              </w:rPr>
            </w:pPr>
          </w:p>
          <w:p w14:paraId="1BFD33F0" w14:textId="77777777" w:rsidR="00FE61C7" w:rsidRDefault="00000000">
            <w:pPr>
              <w:pStyle w:val="TableParagraph"/>
              <w:ind w:right="58"/>
              <w:jc w:val="center"/>
              <w:rPr>
                <w:rFonts w:ascii="Verdana" w:hAnsi="Verdana"/>
                <w:sz w:val="20"/>
                <w:szCs w:val="20"/>
              </w:rPr>
            </w:pPr>
            <w:r>
              <w:rPr>
                <w:rFonts w:ascii="Verdana" w:hAnsi="Verdana"/>
                <w:color w:val="000000"/>
                <w:spacing w:val="-2"/>
                <w:sz w:val="20"/>
                <w:szCs w:val="20"/>
              </w:rPr>
              <w:t>R$ 411,28</w:t>
            </w:r>
          </w:p>
        </w:tc>
      </w:tr>
      <w:tr w:rsidR="00FE61C7" w14:paraId="5C14A2EA"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2B6A0E16"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9</w:t>
            </w:r>
          </w:p>
        </w:tc>
        <w:tc>
          <w:tcPr>
            <w:tcW w:w="4417" w:type="dxa"/>
            <w:tcBorders>
              <w:top w:val="single" w:sz="8" w:space="0" w:color="000000"/>
              <w:left w:val="single" w:sz="8" w:space="0" w:color="000000"/>
              <w:bottom w:val="single" w:sz="8" w:space="0" w:color="000000"/>
              <w:right w:val="single" w:sz="8" w:space="0" w:color="000000"/>
            </w:tcBorders>
            <w:vAlign w:val="center"/>
          </w:tcPr>
          <w:p w14:paraId="1EAB249B"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 na</w:t>
            </w:r>
          </w:p>
          <w:p w14:paraId="26A81425" w14:textId="77777777" w:rsidR="00FE61C7" w:rsidRDefault="00FE61C7">
            <w:pPr>
              <w:pStyle w:val="TableParagraph"/>
              <w:ind w:left="30"/>
              <w:rPr>
                <w:rFonts w:ascii="Verdana" w:hAnsi="Verdana"/>
                <w:b/>
                <w:bCs/>
                <w:color w:val="000000"/>
                <w:spacing w:val="-5"/>
                <w:sz w:val="20"/>
                <w:szCs w:val="20"/>
              </w:rPr>
            </w:pPr>
          </w:p>
          <w:p w14:paraId="19198E02" w14:textId="77777777" w:rsidR="00FE61C7" w:rsidRDefault="00000000">
            <w:pPr>
              <w:pStyle w:val="TableParagraph"/>
              <w:ind w:left="30"/>
              <w:rPr>
                <w:rFonts w:ascii="Verdana" w:hAnsi="Verdana"/>
                <w:sz w:val="20"/>
                <w:szCs w:val="20"/>
              </w:rPr>
            </w:pPr>
            <w:r>
              <w:rPr>
                <w:rFonts w:ascii="Verdana" w:hAnsi="Verdana"/>
                <w:b/>
                <w:bCs/>
                <w:color w:val="000000"/>
                <w:spacing w:val="-5"/>
                <w:sz w:val="20"/>
                <w:szCs w:val="20"/>
              </w:rPr>
              <w:t xml:space="preserve">PEM </w:t>
            </w:r>
            <w:r>
              <w:rPr>
                <w:rFonts w:ascii="Verdana" w:hAnsi="Verdana"/>
                <w:b/>
                <w:bCs/>
                <w:color w:val="000000"/>
                <w:sz w:val="20"/>
                <w:szCs w:val="20"/>
              </w:rPr>
              <w:t xml:space="preserve">CHAPEUZINHO </w:t>
            </w:r>
            <w:r>
              <w:rPr>
                <w:rFonts w:ascii="Verdana" w:hAnsi="Verdana"/>
                <w:b/>
                <w:bCs/>
                <w:color w:val="000000"/>
                <w:spacing w:val="-2"/>
                <w:sz w:val="20"/>
                <w:szCs w:val="20"/>
              </w:rPr>
              <w:t>VERMELHO</w:t>
            </w:r>
          </w:p>
          <w:p w14:paraId="0469AFE8" w14:textId="77777777" w:rsidR="00FE61C7" w:rsidRDefault="00000000">
            <w:pPr>
              <w:pStyle w:val="TableParagraph"/>
              <w:spacing w:before="16"/>
              <w:ind w:left="30" w:right="477"/>
              <w:rPr>
                <w:rFonts w:ascii="Verdana" w:hAnsi="Verdana"/>
                <w:sz w:val="20"/>
                <w:szCs w:val="20"/>
              </w:rPr>
            </w:pPr>
            <w:r>
              <w:rPr>
                <w:rFonts w:ascii="Verdana" w:hAnsi="Verdana"/>
                <w:b/>
                <w:bCs/>
                <w:color w:val="000000"/>
                <w:sz w:val="20"/>
                <w:szCs w:val="20"/>
              </w:rPr>
              <w:t>ENDEREÇO:</w:t>
            </w:r>
            <w:r>
              <w:rPr>
                <w:rFonts w:ascii="Verdana" w:hAnsi="Verdana"/>
                <w:b/>
                <w:bCs/>
                <w:color w:val="000000"/>
                <w:spacing w:val="-10"/>
                <w:sz w:val="20"/>
                <w:szCs w:val="20"/>
              </w:rPr>
              <w:t xml:space="preserve"> </w:t>
            </w:r>
            <w:r>
              <w:rPr>
                <w:rFonts w:ascii="Verdana" w:hAnsi="Verdana"/>
                <w:b/>
                <w:bCs/>
                <w:color w:val="000000"/>
                <w:sz w:val="20"/>
                <w:szCs w:val="20"/>
              </w:rPr>
              <w:t>ENDEREÇO:</w:t>
            </w:r>
            <w:r>
              <w:rPr>
                <w:rFonts w:ascii="Verdana" w:hAnsi="Verdana"/>
                <w:b/>
                <w:bCs/>
                <w:color w:val="000000"/>
                <w:spacing w:val="-10"/>
                <w:sz w:val="20"/>
                <w:szCs w:val="20"/>
              </w:rPr>
              <w:t xml:space="preserve"> </w:t>
            </w:r>
            <w:r>
              <w:rPr>
                <w:rFonts w:ascii="Verdana" w:hAnsi="Verdana"/>
                <w:b/>
                <w:bCs/>
                <w:color w:val="000000"/>
                <w:sz w:val="20"/>
                <w:szCs w:val="20"/>
              </w:rPr>
              <w:t>RUA</w:t>
            </w:r>
            <w:r>
              <w:rPr>
                <w:rFonts w:ascii="Verdana" w:hAnsi="Verdana"/>
                <w:b/>
                <w:bCs/>
                <w:color w:val="000000"/>
                <w:spacing w:val="-10"/>
                <w:sz w:val="20"/>
                <w:szCs w:val="20"/>
              </w:rPr>
              <w:t xml:space="preserve"> </w:t>
            </w:r>
            <w:r>
              <w:rPr>
                <w:rFonts w:ascii="Verdana" w:hAnsi="Verdana"/>
                <w:b/>
                <w:bCs/>
                <w:color w:val="000000"/>
                <w:sz w:val="20"/>
                <w:szCs w:val="20"/>
              </w:rPr>
              <w:t>PEDRO</w:t>
            </w:r>
            <w:r>
              <w:rPr>
                <w:rFonts w:ascii="Verdana" w:hAnsi="Verdana"/>
                <w:b/>
                <w:bCs/>
                <w:color w:val="000000"/>
                <w:spacing w:val="-10"/>
                <w:sz w:val="20"/>
                <w:szCs w:val="20"/>
              </w:rPr>
              <w:t xml:space="preserve"> </w:t>
            </w:r>
            <w:r>
              <w:rPr>
                <w:rFonts w:ascii="Verdana" w:hAnsi="Verdana"/>
                <w:b/>
                <w:bCs/>
                <w:color w:val="000000"/>
                <w:sz w:val="20"/>
                <w:szCs w:val="20"/>
              </w:rPr>
              <w:t>ALVARES CABRAL, Nº 43, CENTRO</w:t>
            </w:r>
          </w:p>
          <w:p w14:paraId="658E0E34"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ÁREA DA </w:t>
            </w:r>
            <w:r>
              <w:rPr>
                <w:rFonts w:ascii="Verdana" w:hAnsi="Verdana"/>
                <w:b/>
                <w:bCs/>
                <w:color w:val="000000"/>
                <w:spacing w:val="-2"/>
                <w:sz w:val="20"/>
                <w:szCs w:val="20"/>
              </w:rPr>
              <w:t>ESCOLA:1.120,51M²</w:t>
            </w:r>
          </w:p>
        </w:tc>
        <w:tc>
          <w:tcPr>
            <w:tcW w:w="799" w:type="dxa"/>
            <w:tcBorders>
              <w:top w:val="single" w:sz="8" w:space="0" w:color="000000"/>
              <w:left w:val="single" w:sz="8" w:space="0" w:color="000000"/>
              <w:bottom w:val="single" w:sz="8" w:space="0" w:color="000000"/>
              <w:right w:val="single" w:sz="8" w:space="0" w:color="000000"/>
            </w:tcBorders>
            <w:vAlign w:val="center"/>
          </w:tcPr>
          <w:p w14:paraId="15C3C034" w14:textId="77777777" w:rsidR="00FE61C7" w:rsidRDefault="00FE61C7">
            <w:pPr>
              <w:pStyle w:val="TableParagraph"/>
              <w:rPr>
                <w:rFonts w:ascii="Verdana" w:hAnsi="Verdana"/>
                <w:color w:val="000000"/>
                <w:sz w:val="20"/>
                <w:szCs w:val="20"/>
              </w:rPr>
            </w:pPr>
          </w:p>
          <w:p w14:paraId="11B1402B" w14:textId="77777777" w:rsidR="00FE61C7" w:rsidRDefault="00FE61C7">
            <w:pPr>
              <w:pStyle w:val="TableParagraph"/>
              <w:rPr>
                <w:rFonts w:ascii="Verdana" w:hAnsi="Verdana"/>
                <w:color w:val="000000"/>
                <w:sz w:val="20"/>
                <w:szCs w:val="20"/>
              </w:rPr>
            </w:pPr>
          </w:p>
          <w:p w14:paraId="57F76AB7" w14:textId="77777777" w:rsidR="00FE61C7" w:rsidRDefault="00FE61C7">
            <w:pPr>
              <w:pStyle w:val="TableParagraph"/>
              <w:spacing w:before="173"/>
              <w:rPr>
                <w:rFonts w:ascii="Verdana" w:hAnsi="Verdana"/>
                <w:color w:val="000000"/>
                <w:sz w:val="20"/>
                <w:szCs w:val="20"/>
              </w:rPr>
            </w:pPr>
          </w:p>
          <w:p w14:paraId="49C5D80E"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45FE684D" w14:textId="77777777" w:rsidR="00FE61C7" w:rsidRDefault="00FE61C7">
            <w:pPr>
              <w:pStyle w:val="TableParagraph"/>
              <w:rPr>
                <w:rFonts w:ascii="Verdana" w:hAnsi="Verdana"/>
                <w:color w:val="000000"/>
                <w:sz w:val="20"/>
                <w:szCs w:val="20"/>
              </w:rPr>
            </w:pPr>
          </w:p>
          <w:p w14:paraId="4BF43C4C" w14:textId="77777777" w:rsidR="00FE61C7" w:rsidRDefault="00FE61C7">
            <w:pPr>
              <w:pStyle w:val="TableParagraph"/>
              <w:rPr>
                <w:rFonts w:ascii="Verdana" w:hAnsi="Verdana"/>
                <w:color w:val="000000"/>
                <w:sz w:val="20"/>
                <w:szCs w:val="20"/>
              </w:rPr>
            </w:pPr>
          </w:p>
          <w:p w14:paraId="73B9FFC8" w14:textId="77777777" w:rsidR="00FE61C7" w:rsidRDefault="00FE61C7">
            <w:pPr>
              <w:pStyle w:val="TableParagraph"/>
              <w:spacing w:before="53"/>
              <w:rPr>
                <w:rFonts w:ascii="Verdana" w:hAnsi="Verdana"/>
                <w:color w:val="000000"/>
                <w:sz w:val="20"/>
                <w:szCs w:val="20"/>
              </w:rPr>
            </w:pPr>
          </w:p>
          <w:p w14:paraId="41968322"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2.241,02</w:t>
            </w:r>
          </w:p>
        </w:tc>
        <w:tc>
          <w:tcPr>
            <w:tcW w:w="1368" w:type="dxa"/>
            <w:tcBorders>
              <w:top w:val="single" w:sz="8" w:space="0" w:color="000000"/>
              <w:left w:val="single" w:sz="8" w:space="0" w:color="000000"/>
              <w:bottom w:val="single" w:sz="8" w:space="0" w:color="000000"/>
              <w:right w:val="single" w:sz="8" w:space="0" w:color="000000"/>
            </w:tcBorders>
            <w:vAlign w:val="center"/>
          </w:tcPr>
          <w:p w14:paraId="46318359" w14:textId="77777777" w:rsidR="00FE61C7" w:rsidRDefault="00FE61C7">
            <w:pPr>
              <w:pStyle w:val="TableParagraph"/>
              <w:jc w:val="center"/>
              <w:rPr>
                <w:rFonts w:ascii="Verdana" w:hAnsi="Verdana"/>
                <w:color w:val="000000"/>
                <w:sz w:val="20"/>
                <w:szCs w:val="20"/>
              </w:rPr>
            </w:pPr>
          </w:p>
          <w:p w14:paraId="7488B88F" w14:textId="77777777" w:rsidR="00FE61C7" w:rsidRDefault="00FE61C7">
            <w:pPr>
              <w:pStyle w:val="TableParagraph"/>
              <w:jc w:val="center"/>
              <w:rPr>
                <w:rFonts w:ascii="Verdana" w:hAnsi="Verdana"/>
                <w:color w:val="000000"/>
                <w:sz w:val="20"/>
                <w:szCs w:val="20"/>
              </w:rPr>
            </w:pPr>
          </w:p>
          <w:p w14:paraId="3C1D2DE0" w14:textId="77777777" w:rsidR="00FE61C7" w:rsidRDefault="00FE61C7">
            <w:pPr>
              <w:pStyle w:val="TableParagraph"/>
              <w:spacing w:before="173"/>
              <w:jc w:val="center"/>
              <w:rPr>
                <w:rFonts w:ascii="Verdana" w:hAnsi="Verdana"/>
                <w:color w:val="000000"/>
                <w:sz w:val="20"/>
                <w:szCs w:val="20"/>
              </w:rPr>
            </w:pPr>
          </w:p>
          <w:p w14:paraId="4675C1D1"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2E9947CB" w14:textId="77777777" w:rsidR="00FE61C7" w:rsidRDefault="00FE61C7">
            <w:pPr>
              <w:pStyle w:val="TableParagraph"/>
              <w:jc w:val="center"/>
              <w:rPr>
                <w:rFonts w:ascii="Verdana" w:hAnsi="Verdana"/>
                <w:color w:val="000000"/>
                <w:sz w:val="20"/>
                <w:szCs w:val="20"/>
              </w:rPr>
            </w:pPr>
          </w:p>
          <w:p w14:paraId="4963FA8E" w14:textId="77777777" w:rsidR="00FE61C7" w:rsidRDefault="00FE61C7">
            <w:pPr>
              <w:pStyle w:val="TableParagraph"/>
              <w:jc w:val="center"/>
              <w:rPr>
                <w:rFonts w:ascii="Verdana" w:hAnsi="Verdana"/>
                <w:color w:val="000000"/>
                <w:sz w:val="20"/>
                <w:szCs w:val="20"/>
              </w:rPr>
            </w:pPr>
          </w:p>
          <w:p w14:paraId="1B900230" w14:textId="77777777" w:rsidR="00FE61C7" w:rsidRDefault="00FE61C7">
            <w:pPr>
              <w:pStyle w:val="TableParagraph"/>
              <w:spacing w:before="173"/>
              <w:jc w:val="center"/>
              <w:rPr>
                <w:rFonts w:ascii="Verdana" w:hAnsi="Verdana"/>
                <w:color w:val="000000"/>
                <w:sz w:val="20"/>
                <w:szCs w:val="20"/>
              </w:rPr>
            </w:pPr>
          </w:p>
          <w:p w14:paraId="7EB0B4CA"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R$ 2.196,20</w:t>
            </w:r>
          </w:p>
        </w:tc>
      </w:tr>
      <w:tr w:rsidR="00FE61C7" w14:paraId="4DAECAD8"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1EBADCD4"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10</w:t>
            </w:r>
          </w:p>
        </w:tc>
        <w:tc>
          <w:tcPr>
            <w:tcW w:w="4417" w:type="dxa"/>
            <w:tcBorders>
              <w:top w:val="single" w:sz="8" w:space="0" w:color="000000"/>
              <w:left w:val="single" w:sz="8" w:space="0" w:color="000000"/>
              <w:bottom w:val="single" w:sz="8" w:space="0" w:color="000000"/>
              <w:right w:val="single" w:sz="8" w:space="0" w:color="000000"/>
            </w:tcBorders>
            <w:vAlign w:val="center"/>
          </w:tcPr>
          <w:p w14:paraId="01B66120" w14:textId="77777777" w:rsidR="00FE61C7" w:rsidRDefault="00000000">
            <w:pPr>
              <w:pStyle w:val="TableParagraph"/>
              <w:spacing w:before="2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w:t>
            </w:r>
            <w:r>
              <w:rPr>
                <w:rFonts w:ascii="Verdana" w:hAnsi="Verdana"/>
                <w:color w:val="000000"/>
                <w:sz w:val="20"/>
                <w:szCs w:val="20"/>
              </w:rPr>
              <w:lastRenderedPageBreak/>
              <w:t xml:space="preserve">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na</w:t>
            </w:r>
          </w:p>
          <w:p w14:paraId="4CB8AD44" w14:textId="77777777" w:rsidR="00FE61C7" w:rsidRDefault="00FE61C7">
            <w:pPr>
              <w:pStyle w:val="TableParagraph"/>
              <w:spacing w:before="26"/>
              <w:ind w:left="30"/>
              <w:rPr>
                <w:rFonts w:ascii="Verdana" w:hAnsi="Verdana"/>
                <w:color w:val="000000"/>
                <w:spacing w:val="-7"/>
                <w:sz w:val="20"/>
                <w:szCs w:val="20"/>
              </w:rPr>
            </w:pPr>
          </w:p>
          <w:p w14:paraId="63DBDCB9" w14:textId="77777777" w:rsidR="00FE61C7" w:rsidRDefault="00000000">
            <w:pPr>
              <w:pStyle w:val="TableParagraph"/>
              <w:spacing w:before="26"/>
              <w:ind w:left="30"/>
              <w:rPr>
                <w:rFonts w:ascii="Verdana" w:hAnsi="Verdana"/>
                <w:sz w:val="20"/>
                <w:szCs w:val="20"/>
              </w:rPr>
            </w:pPr>
            <w:r>
              <w:rPr>
                <w:rFonts w:ascii="Verdana" w:hAnsi="Verdana"/>
                <w:b/>
                <w:bCs/>
                <w:color w:val="000000"/>
                <w:sz w:val="20"/>
                <w:szCs w:val="20"/>
              </w:rPr>
              <w:t>CMEI DONA NECA ENDEREÇO:</w:t>
            </w:r>
            <w:r>
              <w:rPr>
                <w:rFonts w:ascii="Verdana" w:hAnsi="Verdana"/>
                <w:b/>
                <w:bCs/>
                <w:color w:val="000000"/>
                <w:spacing w:val="-8"/>
                <w:sz w:val="20"/>
                <w:szCs w:val="20"/>
              </w:rPr>
              <w:t xml:space="preserve"> </w:t>
            </w:r>
            <w:r>
              <w:rPr>
                <w:rFonts w:ascii="Verdana" w:hAnsi="Verdana"/>
                <w:b/>
                <w:bCs/>
                <w:color w:val="000000"/>
                <w:sz w:val="20"/>
                <w:szCs w:val="20"/>
              </w:rPr>
              <w:t>RUA</w:t>
            </w:r>
            <w:r>
              <w:rPr>
                <w:rFonts w:ascii="Verdana" w:hAnsi="Verdana"/>
                <w:b/>
                <w:bCs/>
                <w:color w:val="000000"/>
                <w:spacing w:val="-8"/>
                <w:sz w:val="20"/>
                <w:szCs w:val="20"/>
              </w:rPr>
              <w:t xml:space="preserve"> </w:t>
            </w:r>
            <w:r>
              <w:rPr>
                <w:rFonts w:ascii="Verdana" w:hAnsi="Verdana"/>
                <w:b/>
                <w:bCs/>
                <w:color w:val="000000"/>
                <w:sz w:val="20"/>
                <w:szCs w:val="20"/>
              </w:rPr>
              <w:t>PROJETADA</w:t>
            </w:r>
            <w:r>
              <w:rPr>
                <w:rFonts w:ascii="Verdana" w:hAnsi="Verdana"/>
                <w:b/>
                <w:bCs/>
                <w:color w:val="000000"/>
                <w:spacing w:val="-8"/>
                <w:sz w:val="20"/>
                <w:szCs w:val="20"/>
              </w:rPr>
              <w:t xml:space="preserve"> </w:t>
            </w:r>
            <w:r>
              <w:rPr>
                <w:rFonts w:ascii="Verdana" w:hAnsi="Verdana"/>
                <w:b/>
                <w:bCs/>
                <w:color w:val="000000"/>
                <w:sz w:val="20"/>
                <w:szCs w:val="20"/>
              </w:rPr>
              <w:t>H01,</w:t>
            </w:r>
            <w:r>
              <w:rPr>
                <w:rFonts w:ascii="Verdana" w:hAnsi="Verdana"/>
                <w:b/>
                <w:bCs/>
                <w:color w:val="000000"/>
                <w:spacing w:val="-8"/>
                <w:sz w:val="20"/>
                <w:szCs w:val="20"/>
              </w:rPr>
              <w:t xml:space="preserve"> </w:t>
            </w:r>
            <w:r>
              <w:rPr>
                <w:rFonts w:ascii="Verdana" w:hAnsi="Verdana"/>
                <w:b/>
                <w:bCs/>
                <w:color w:val="000000"/>
                <w:sz w:val="20"/>
                <w:szCs w:val="20"/>
              </w:rPr>
              <w:t>S/Nº</w:t>
            </w:r>
            <w:r>
              <w:rPr>
                <w:rFonts w:ascii="Verdana" w:hAnsi="Verdana"/>
                <w:b/>
                <w:bCs/>
                <w:color w:val="000000"/>
                <w:spacing w:val="-8"/>
                <w:sz w:val="20"/>
                <w:szCs w:val="20"/>
              </w:rPr>
              <w:t xml:space="preserve"> </w:t>
            </w:r>
            <w:r>
              <w:rPr>
                <w:rFonts w:ascii="Verdana" w:hAnsi="Verdana"/>
                <w:b/>
                <w:bCs/>
                <w:color w:val="000000"/>
                <w:sz w:val="20"/>
                <w:szCs w:val="20"/>
              </w:rPr>
              <w:t>BAIRRO JOÃO COLOMBI</w:t>
            </w:r>
          </w:p>
          <w:p w14:paraId="04AF9FF2" w14:textId="77777777" w:rsidR="00FE61C7" w:rsidRDefault="00000000">
            <w:pPr>
              <w:pStyle w:val="TableParagraph"/>
              <w:ind w:left="30" w:right="477"/>
              <w:rPr>
                <w:rFonts w:ascii="Verdana" w:hAnsi="Verdana"/>
                <w:sz w:val="20"/>
                <w:szCs w:val="20"/>
              </w:rPr>
            </w:pPr>
            <w:r>
              <w:rPr>
                <w:rFonts w:ascii="Verdana" w:hAnsi="Verdana"/>
                <w:b/>
                <w:bCs/>
                <w:color w:val="000000"/>
                <w:sz w:val="20"/>
                <w:szCs w:val="20"/>
              </w:rPr>
              <w:t xml:space="preserve">ÁREA DA ESCOLA: 855,76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6097A841" w14:textId="77777777" w:rsidR="00FE61C7" w:rsidRDefault="00FE61C7">
            <w:pPr>
              <w:pStyle w:val="TableParagraph"/>
              <w:rPr>
                <w:rFonts w:ascii="Verdana" w:hAnsi="Verdana"/>
                <w:color w:val="000000"/>
                <w:sz w:val="20"/>
                <w:szCs w:val="20"/>
              </w:rPr>
            </w:pPr>
          </w:p>
          <w:p w14:paraId="351EBF4C" w14:textId="77777777" w:rsidR="00FE61C7" w:rsidRDefault="00FE61C7">
            <w:pPr>
              <w:pStyle w:val="TableParagraph"/>
              <w:spacing w:before="77"/>
              <w:rPr>
                <w:rFonts w:ascii="Verdana" w:hAnsi="Verdana"/>
                <w:color w:val="000000"/>
                <w:sz w:val="20"/>
                <w:szCs w:val="20"/>
              </w:rPr>
            </w:pPr>
          </w:p>
          <w:p w14:paraId="779D9FD9"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lastRenderedPageBreak/>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750A2E7B" w14:textId="77777777" w:rsidR="00FE61C7" w:rsidRDefault="00FE61C7">
            <w:pPr>
              <w:pStyle w:val="TableParagraph"/>
              <w:rPr>
                <w:rFonts w:ascii="Verdana" w:hAnsi="Verdana"/>
                <w:color w:val="000000"/>
                <w:sz w:val="20"/>
                <w:szCs w:val="20"/>
              </w:rPr>
            </w:pPr>
          </w:p>
          <w:p w14:paraId="22A61F32" w14:textId="77777777" w:rsidR="00FE61C7" w:rsidRDefault="00FE61C7">
            <w:pPr>
              <w:pStyle w:val="TableParagraph"/>
              <w:spacing w:before="77"/>
              <w:rPr>
                <w:rFonts w:ascii="Verdana" w:hAnsi="Verdana"/>
                <w:color w:val="000000"/>
                <w:sz w:val="20"/>
                <w:szCs w:val="20"/>
              </w:rPr>
            </w:pPr>
          </w:p>
          <w:p w14:paraId="5A07740A" w14:textId="77777777" w:rsidR="00FE61C7" w:rsidRDefault="00000000">
            <w:pPr>
              <w:pStyle w:val="TableParagraph"/>
              <w:spacing w:before="1"/>
              <w:ind w:left="60"/>
              <w:jc w:val="center"/>
              <w:rPr>
                <w:rFonts w:ascii="Verdana" w:hAnsi="Verdana"/>
                <w:sz w:val="20"/>
                <w:szCs w:val="20"/>
              </w:rPr>
            </w:pPr>
            <w:r>
              <w:rPr>
                <w:rFonts w:ascii="Verdana" w:hAnsi="Verdana"/>
                <w:color w:val="000000"/>
                <w:spacing w:val="-2"/>
                <w:sz w:val="20"/>
                <w:szCs w:val="20"/>
              </w:rPr>
              <w:lastRenderedPageBreak/>
              <w:t>855,76</w:t>
            </w:r>
          </w:p>
        </w:tc>
        <w:tc>
          <w:tcPr>
            <w:tcW w:w="1368" w:type="dxa"/>
            <w:tcBorders>
              <w:top w:val="single" w:sz="8" w:space="0" w:color="000000"/>
              <w:left w:val="single" w:sz="8" w:space="0" w:color="000000"/>
              <w:bottom w:val="single" w:sz="8" w:space="0" w:color="000000"/>
              <w:right w:val="single" w:sz="8" w:space="0" w:color="000000"/>
            </w:tcBorders>
            <w:vAlign w:val="center"/>
          </w:tcPr>
          <w:p w14:paraId="6AFB8A48" w14:textId="77777777" w:rsidR="00FE61C7" w:rsidRDefault="00FE61C7">
            <w:pPr>
              <w:pStyle w:val="TableParagraph"/>
              <w:jc w:val="center"/>
              <w:rPr>
                <w:rFonts w:ascii="Verdana" w:hAnsi="Verdana"/>
                <w:color w:val="000000"/>
                <w:sz w:val="20"/>
                <w:szCs w:val="20"/>
              </w:rPr>
            </w:pPr>
          </w:p>
          <w:p w14:paraId="4EF4E683" w14:textId="77777777" w:rsidR="00FE61C7" w:rsidRDefault="00FE61C7">
            <w:pPr>
              <w:pStyle w:val="TableParagraph"/>
              <w:spacing w:before="77"/>
              <w:jc w:val="center"/>
              <w:rPr>
                <w:rFonts w:ascii="Verdana" w:hAnsi="Verdana"/>
                <w:color w:val="000000"/>
                <w:sz w:val="20"/>
                <w:szCs w:val="20"/>
              </w:rPr>
            </w:pPr>
          </w:p>
          <w:p w14:paraId="243C2142"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lastRenderedPageBreak/>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31D4A982" w14:textId="77777777" w:rsidR="00FE61C7" w:rsidRDefault="00FE61C7">
            <w:pPr>
              <w:pStyle w:val="TableParagraph"/>
              <w:jc w:val="center"/>
              <w:rPr>
                <w:rFonts w:ascii="Verdana" w:hAnsi="Verdana"/>
                <w:color w:val="000000"/>
                <w:sz w:val="20"/>
                <w:szCs w:val="20"/>
              </w:rPr>
            </w:pPr>
          </w:p>
          <w:p w14:paraId="4677B379" w14:textId="77777777" w:rsidR="00FE61C7" w:rsidRDefault="00FE61C7">
            <w:pPr>
              <w:pStyle w:val="TableParagraph"/>
              <w:spacing w:before="77"/>
              <w:jc w:val="center"/>
              <w:rPr>
                <w:rFonts w:ascii="Verdana" w:hAnsi="Verdana"/>
                <w:color w:val="000000"/>
                <w:sz w:val="20"/>
                <w:szCs w:val="20"/>
              </w:rPr>
            </w:pPr>
          </w:p>
          <w:p w14:paraId="792CFB3A"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lastRenderedPageBreak/>
              <w:t>R$ 838,64</w:t>
            </w:r>
          </w:p>
        </w:tc>
      </w:tr>
      <w:tr w:rsidR="00FE61C7" w14:paraId="585AA6C6"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45A8942A"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lastRenderedPageBreak/>
              <w:t>11</w:t>
            </w:r>
          </w:p>
        </w:tc>
        <w:tc>
          <w:tcPr>
            <w:tcW w:w="4417" w:type="dxa"/>
            <w:tcBorders>
              <w:top w:val="single" w:sz="8" w:space="0" w:color="000000"/>
              <w:left w:val="single" w:sz="8" w:space="0" w:color="000000"/>
              <w:bottom w:val="single" w:sz="8" w:space="0" w:color="000000"/>
              <w:right w:val="single" w:sz="8" w:space="0" w:color="000000"/>
            </w:tcBorders>
            <w:vAlign w:val="center"/>
          </w:tcPr>
          <w:p w14:paraId="6F48E4F9"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na</w:t>
            </w:r>
          </w:p>
          <w:p w14:paraId="5A851CDE" w14:textId="77777777" w:rsidR="00FE61C7" w:rsidRDefault="00FE61C7">
            <w:pPr>
              <w:pStyle w:val="TableParagraph"/>
              <w:ind w:left="30"/>
              <w:rPr>
                <w:rFonts w:ascii="Verdana" w:hAnsi="Verdana"/>
                <w:color w:val="000000"/>
                <w:spacing w:val="-7"/>
                <w:sz w:val="20"/>
                <w:szCs w:val="20"/>
              </w:rPr>
            </w:pPr>
          </w:p>
          <w:p w14:paraId="3FB14697" w14:textId="77777777" w:rsidR="00FE61C7" w:rsidRDefault="00000000">
            <w:pPr>
              <w:pStyle w:val="TableParagraph"/>
              <w:ind w:left="30"/>
              <w:rPr>
                <w:rFonts w:ascii="Verdana" w:hAnsi="Verdana"/>
                <w:sz w:val="20"/>
                <w:szCs w:val="20"/>
              </w:rPr>
            </w:pPr>
            <w:r>
              <w:rPr>
                <w:rFonts w:ascii="Verdana" w:hAnsi="Verdana"/>
                <w:b/>
                <w:bCs/>
                <w:color w:val="000000"/>
                <w:sz w:val="20"/>
                <w:szCs w:val="20"/>
              </w:rPr>
              <w:t>CMEI PEQUENO PRÍNCIPE</w:t>
            </w:r>
          </w:p>
          <w:p w14:paraId="0EEDF5CF" w14:textId="77777777" w:rsidR="00FE61C7" w:rsidRDefault="00000000">
            <w:pPr>
              <w:pStyle w:val="TableParagraph"/>
              <w:ind w:left="30"/>
              <w:rPr>
                <w:rFonts w:ascii="Verdana" w:hAnsi="Verdana"/>
                <w:sz w:val="20"/>
                <w:szCs w:val="20"/>
              </w:rPr>
            </w:pPr>
            <w:r>
              <w:rPr>
                <w:rFonts w:ascii="Verdana" w:hAnsi="Verdana"/>
                <w:b/>
                <w:bCs/>
                <w:color w:val="000000"/>
                <w:sz w:val="20"/>
                <w:szCs w:val="20"/>
              </w:rPr>
              <w:t>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ADILTON</w:t>
            </w:r>
            <w:r>
              <w:rPr>
                <w:rFonts w:ascii="Verdana" w:hAnsi="Verdana"/>
                <w:b/>
                <w:bCs/>
                <w:color w:val="000000"/>
                <w:spacing w:val="-7"/>
                <w:sz w:val="20"/>
                <w:szCs w:val="20"/>
              </w:rPr>
              <w:t xml:space="preserve"> </w:t>
            </w:r>
            <w:r>
              <w:rPr>
                <w:rFonts w:ascii="Verdana" w:hAnsi="Verdana"/>
                <w:b/>
                <w:bCs/>
                <w:color w:val="000000"/>
                <w:sz w:val="20"/>
                <w:szCs w:val="20"/>
              </w:rPr>
              <w:t>FONTES,</w:t>
            </w:r>
            <w:r>
              <w:rPr>
                <w:rFonts w:ascii="Verdana" w:hAnsi="Verdana"/>
                <w:b/>
                <w:bCs/>
                <w:color w:val="000000"/>
                <w:spacing w:val="-7"/>
                <w:sz w:val="20"/>
                <w:szCs w:val="20"/>
              </w:rPr>
              <w:t xml:space="preserve"> </w:t>
            </w:r>
            <w:r>
              <w:rPr>
                <w:rFonts w:ascii="Verdana" w:hAnsi="Verdana"/>
                <w:b/>
                <w:bCs/>
                <w:color w:val="000000"/>
                <w:sz w:val="20"/>
                <w:szCs w:val="20"/>
              </w:rPr>
              <w:t>Nº</w:t>
            </w:r>
            <w:r>
              <w:rPr>
                <w:rFonts w:ascii="Verdana" w:hAnsi="Verdana"/>
                <w:b/>
                <w:bCs/>
                <w:color w:val="000000"/>
                <w:spacing w:val="-7"/>
                <w:sz w:val="20"/>
                <w:szCs w:val="20"/>
              </w:rPr>
              <w:t xml:space="preserve"> </w:t>
            </w:r>
            <w:r>
              <w:rPr>
                <w:rFonts w:ascii="Verdana" w:hAnsi="Verdana"/>
                <w:b/>
                <w:bCs/>
                <w:color w:val="000000"/>
                <w:sz w:val="20"/>
                <w:szCs w:val="20"/>
              </w:rPr>
              <w:t>346,</w:t>
            </w:r>
            <w:r>
              <w:rPr>
                <w:rFonts w:ascii="Verdana" w:hAnsi="Verdana"/>
                <w:b/>
                <w:bCs/>
                <w:color w:val="000000"/>
                <w:spacing w:val="-7"/>
                <w:sz w:val="20"/>
                <w:szCs w:val="20"/>
              </w:rPr>
              <w:t xml:space="preserve"> </w:t>
            </w:r>
            <w:r>
              <w:rPr>
                <w:rFonts w:ascii="Verdana" w:hAnsi="Verdana"/>
                <w:b/>
                <w:bCs/>
                <w:color w:val="000000"/>
                <w:sz w:val="20"/>
                <w:szCs w:val="20"/>
              </w:rPr>
              <w:t>BAIRRO CACHOEIRA DA ONÇA</w:t>
            </w:r>
          </w:p>
          <w:p w14:paraId="59FBCFB4"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ÀREA DA ESCOLA: </w:t>
            </w:r>
            <w:r>
              <w:rPr>
                <w:rFonts w:ascii="Verdana" w:hAnsi="Verdana"/>
                <w:b/>
                <w:bCs/>
                <w:color w:val="000000"/>
                <w:spacing w:val="-2"/>
                <w:sz w:val="20"/>
                <w:szCs w:val="20"/>
              </w:rPr>
              <w:t>615,30</w:t>
            </w:r>
          </w:p>
        </w:tc>
        <w:tc>
          <w:tcPr>
            <w:tcW w:w="799" w:type="dxa"/>
            <w:tcBorders>
              <w:top w:val="single" w:sz="8" w:space="0" w:color="000000"/>
              <w:left w:val="single" w:sz="8" w:space="0" w:color="000000"/>
              <w:bottom w:val="single" w:sz="8" w:space="0" w:color="000000"/>
              <w:right w:val="single" w:sz="8" w:space="0" w:color="000000"/>
            </w:tcBorders>
            <w:vAlign w:val="center"/>
          </w:tcPr>
          <w:p w14:paraId="2C5C0D80" w14:textId="77777777" w:rsidR="00FE61C7" w:rsidRDefault="00FE61C7">
            <w:pPr>
              <w:pStyle w:val="TableParagraph"/>
              <w:rPr>
                <w:rFonts w:ascii="Verdana" w:hAnsi="Verdana"/>
                <w:color w:val="000000"/>
                <w:sz w:val="20"/>
                <w:szCs w:val="20"/>
              </w:rPr>
            </w:pPr>
          </w:p>
          <w:p w14:paraId="627EAA8F" w14:textId="77777777" w:rsidR="00FE61C7" w:rsidRDefault="00FE61C7">
            <w:pPr>
              <w:pStyle w:val="TableParagraph"/>
              <w:spacing w:before="173"/>
              <w:rPr>
                <w:rFonts w:ascii="Verdana" w:hAnsi="Verdana"/>
                <w:color w:val="000000"/>
                <w:sz w:val="20"/>
                <w:szCs w:val="20"/>
              </w:rPr>
            </w:pPr>
          </w:p>
          <w:p w14:paraId="30621F98"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3F62D66C" w14:textId="77777777" w:rsidR="00FE61C7" w:rsidRDefault="00FE61C7">
            <w:pPr>
              <w:pStyle w:val="TableParagraph"/>
              <w:rPr>
                <w:rFonts w:ascii="Verdana" w:hAnsi="Verdana"/>
                <w:color w:val="000000"/>
                <w:sz w:val="20"/>
                <w:szCs w:val="20"/>
              </w:rPr>
            </w:pPr>
          </w:p>
          <w:p w14:paraId="4DC8BCA8" w14:textId="77777777" w:rsidR="00FE61C7" w:rsidRDefault="00FE61C7">
            <w:pPr>
              <w:pStyle w:val="TableParagraph"/>
              <w:rPr>
                <w:rFonts w:ascii="Verdana" w:hAnsi="Verdana"/>
                <w:color w:val="000000"/>
                <w:sz w:val="20"/>
                <w:szCs w:val="20"/>
              </w:rPr>
            </w:pPr>
          </w:p>
          <w:p w14:paraId="28FA678D" w14:textId="77777777" w:rsidR="00FE61C7" w:rsidRDefault="00FE61C7">
            <w:pPr>
              <w:pStyle w:val="TableParagraph"/>
              <w:spacing w:before="73"/>
              <w:rPr>
                <w:rFonts w:ascii="Verdana" w:hAnsi="Verdana"/>
                <w:color w:val="000000"/>
                <w:sz w:val="20"/>
                <w:szCs w:val="20"/>
              </w:rPr>
            </w:pPr>
          </w:p>
          <w:p w14:paraId="296362FE"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1.230,60</w:t>
            </w:r>
          </w:p>
          <w:p w14:paraId="64D96AC9"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03E289EC" w14:textId="77777777" w:rsidR="00FE61C7" w:rsidRDefault="00FE61C7">
            <w:pPr>
              <w:pStyle w:val="TableParagraph"/>
              <w:jc w:val="center"/>
              <w:rPr>
                <w:rFonts w:ascii="Verdana" w:hAnsi="Verdana"/>
                <w:color w:val="000000"/>
                <w:sz w:val="20"/>
                <w:szCs w:val="20"/>
              </w:rPr>
            </w:pPr>
          </w:p>
          <w:p w14:paraId="24D1E19A" w14:textId="77777777" w:rsidR="00FE61C7" w:rsidRDefault="00FE61C7">
            <w:pPr>
              <w:pStyle w:val="TableParagraph"/>
              <w:spacing w:before="173"/>
              <w:jc w:val="center"/>
              <w:rPr>
                <w:rFonts w:ascii="Verdana" w:hAnsi="Verdana"/>
                <w:color w:val="000000"/>
                <w:sz w:val="20"/>
                <w:szCs w:val="20"/>
              </w:rPr>
            </w:pPr>
          </w:p>
          <w:p w14:paraId="22C893A2"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3D47AA8" w14:textId="77777777" w:rsidR="00FE61C7" w:rsidRDefault="00FE61C7">
            <w:pPr>
              <w:pStyle w:val="TableParagraph"/>
              <w:jc w:val="center"/>
              <w:rPr>
                <w:rFonts w:ascii="Verdana" w:hAnsi="Verdana"/>
                <w:color w:val="000000"/>
                <w:sz w:val="20"/>
                <w:szCs w:val="20"/>
              </w:rPr>
            </w:pPr>
          </w:p>
          <w:p w14:paraId="0972397B" w14:textId="77777777" w:rsidR="00FE61C7" w:rsidRDefault="00FE61C7">
            <w:pPr>
              <w:pStyle w:val="TableParagraph"/>
              <w:spacing w:before="173"/>
              <w:jc w:val="center"/>
              <w:rPr>
                <w:rFonts w:ascii="Verdana" w:hAnsi="Verdana"/>
                <w:color w:val="000000"/>
                <w:sz w:val="20"/>
                <w:szCs w:val="20"/>
              </w:rPr>
            </w:pPr>
          </w:p>
          <w:p w14:paraId="7E13CADE"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R$ 1.205,99</w:t>
            </w:r>
          </w:p>
        </w:tc>
      </w:tr>
      <w:tr w:rsidR="00FE61C7" w14:paraId="38E10171"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28BCEB26"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12</w:t>
            </w:r>
          </w:p>
        </w:tc>
        <w:tc>
          <w:tcPr>
            <w:tcW w:w="4417" w:type="dxa"/>
            <w:tcBorders>
              <w:top w:val="single" w:sz="8" w:space="0" w:color="000000"/>
              <w:left w:val="single" w:sz="8" w:space="0" w:color="000000"/>
              <w:bottom w:val="single" w:sz="8" w:space="0" w:color="000000"/>
              <w:right w:val="single" w:sz="8" w:space="0" w:color="000000"/>
            </w:tcBorders>
            <w:vAlign w:val="center"/>
          </w:tcPr>
          <w:p w14:paraId="7295D5E3"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na</w:t>
            </w:r>
          </w:p>
          <w:p w14:paraId="793B516F" w14:textId="77777777" w:rsidR="00FE61C7" w:rsidRDefault="00FE61C7">
            <w:pPr>
              <w:pStyle w:val="TableParagraph"/>
              <w:ind w:left="30"/>
              <w:rPr>
                <w:rFonts w:ascii="Verdana" w:hAnsi="Verdana"/>
                <w:color w:val="000000"/>
                <w:spacing w:val="-7"/>
                <w:sz w:val="20"/>
                <w:szCs w:val="20"/>
              </w:rPr>
            </w:pPr>
          </w:p>
          <w:p w14:paraId="73B005C8" w14:textId="77777777" w:rsidR="00FE61C7" w:rsidRDefault="00000000">
            <w:pPr>
              <w:pStyle w:val="TableParagraph"/>
              <w:ind w:left="30"/>
              <w:rPr>
                <w:rFonts w:ascii="Verdana" w:hAnsi="Verdana"/>
                <w:sz w:val="20"/>
                <w:szCs w:val="20"/>
              </w:rPr>
            </w:pPr>
            <w:r>
              <w:rPr>
                <w:rFonts w:ascii="Verdana" w:hAnsi="Verdana"/>
                <w:b/>
                <w:bCs/>
                <w:color w:val="000000"/>
                <w:sz w:val="20"/>
                <w:szCs w:val="20"/>
              </w:rPr>
              <w:t>CMEI MERCEDES GOMES DE OLIVEIRA</w:t>
            </w:r>
          </w:p>
          <w:p w14:paraId="42DAD09A"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ENDEREÇO: RUA PALMYRA CAPELLI </w:t>
            </w:r>
            <w:r>
              <w:rPr>
                <w:rFonts w:ascii="Verdana" w:hAnsi="Verdana"/>
                <w:b/>
                <w:bCs/>
                <w:color w:val="000000"/>
                <w:spacing w:val="-2"/>
                <w:sz w:val="20"/>
                <w:szCs w:val="20"/>
              </w:rPr>
              <w:t>CASSARO,</w:t>
            </w:r>
          </w:p>
          <w:p w14:paraId="5F818307" w14:textId="77777777" w:rsidR="00FE61C7" w:rsidRDefault="00000000">
            <w:pPr>
              <w:pStyle w:val="TableParagraph"/>
              <w:spacing w:before="35"/>
              <w:ind w:left="30" w:right="1541"/>
              <w:rPr>
                <w:rFonts w:ascii="Verdana" w:hAnsi="Verdana"/>
                <w:sz w:val="20"/>
                <w:szCs w:val="20"/>
              </w:rPr>
            </w:pPr>
            <w:r>
              <w:rPr>
                <w:rFonts w:ascii="Verdana" w:hAnsi="Verdana"/>
                <w:b/>
                <w:bCs/>
                <w:color w:val="000000"/>
                <w:sz w:val="20"/>
                <w:szCs w:val="20"/>
              </w:rPr>
              <w:t>Nº79,</w:t>
            </w:r>
            <w:r>
              <w:rPr>
                <w:rFonts w:ascii="Verdana" w:hAnsi="Verdana"/>
                <w:b/>
                <w:bCs/>
                <w:color w:val="000000"/>
                <w:spacing w:val="-12"/>
                <w:sz w:val="20"/>
                <w:szCs w:val="20"/>
              </w:rPr>
              <w:t xml:space="preserve"> </w:t>
            </w:r>
            <w:r>
              <w:rPr>
                <w:rFonts w:ascii="Verdana" w:hAnsi="Verdana"/>
                <w:b/>
                <w:bCs/>
                <w:color w:val="000000"/>
                <w:sz w:val="20"/>
                <w:szCs w:val="20"/>
              </w:rPr>
              <w:t>BAIRRO</w:t>
            </w:r>
            <w:r>
              <w:rPr>
                <w:rFonts w:ascii="Verdana" w:hAnsi="Verdana"/>
                <w:b/>
                <w:bCs/>
                <w:color w:val="000000"/>
                <w:spacing w:val="-11"/>
                <w:sz w:val="20"/>
                <w:szCs w:val="20"/>
              </w:rPr>
              <w:t xml:space="preserve"> </w:t>
            </w:r>
            <w:r>
              <w:rPr>
                <w:rFonts w:ascii="Verdana" w:hAnsi="Verdana"/>
                <w:b/>
                <w:bCs/>
                <w:color w:val="000000"/>
                <w:sz w:val="20"/>
                <w:szCs w:val="20"/>
              </w:rPr>
              <w:t>SÃO</w:t>
            </w:r>
            <w:r>
              <w:rPr>
                <w:rFonts w:ascii="Verdana" w:hAnsi="Verdana"/>
                <w:b/>
                <w:bCs/>
                <w:color w:val="000000"/>
                <w:spacing w:val="-11"/>
                <w:sz w:val="20"/>
                <w:szCs w:val="20"/>
              </w:rPr>
              <w:t xml:space="preserve"> </w:t>
            </w:r>
            <w:r>
              <w:rPr>
                <w:rFonts w:ascii="Verdana" w:hAnsi="Verdana"/>
                <w:b/>
                <w:bCs/>
                <w:color w:val="000000"/>
                <w:sz w:val="20"/>
                <w:szCs w:val="20"/>
              </w:rPr>
              <w:t xml:space="preserve">SEBASTIÃO ÁREA DA ESCOLA: 279,72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068C90A4" w14:textId="77777777" w:rsidR="00FE61C7" w:rsidRDefault="00FE61C7">
            <w:pPr>
              <w:pStyle w:val="TableParagraph"/>
              <w:rPr>
                <w:rFonts w:ascii="Verdana" w:hAnsi="Verdana"/>
                <w:color w:val="000000"/>
                <w:sz w:val="20"/>
                <w:szCs w:val="20"/>
              </w:rPr>
            </w:pPr>
          </w:p>
          <w:p w14:paraId="5995A909" w14:textId="77777777" w:rsidR="00FE61C7" w:rsidRDefault="00FE61C7">
            <w:pPr>
              <w:pStyle w:val="TableParagraph"/>
              <w:rPr>
                <w:rFonts w:ascii="Verdana" w:hAnsi="Verdana"/>
                <w:color w:val="000000"/>
                <w:sz w:val="20"/>
                <w:szCs w:val="20"/>
              </w:rPr>
            </w:pPr>
          </w:p>
          <w:p w14:paraId="5D82A6B8" w14:textId="77777777" w:rsidR="00FE61C7" w:rsidRDefault="00FE61C7">
            <w:pPr>
              <w:pStyle w:val="TableParagraph"/>
              <w:spacing w:before="173"/>
              <w:rPr>
                <w:rFonts w:ascii="Verdana" w:hAnsi="Verdana"/>
                <w:color w:val="000000"/>
                <w:sz w:val="20"/>
                <w:szCs w:val="20"/>
              </w:rPr>
            </w:pPr>
          </w:p>
          <w:p w14:paraId="7842C29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34314F8A" w14:textId="77777777" w:rsidR="00FE61C7" w:rsidRDefault="00FE61C7">
            <w:pPr>
              <w:pStyle w:val="TableParagraph"/>
              <w:rPr>
                <w:rFonts w:ascii="Verdana" w:hAnsi="Verdana"/>
                <w:color w:val="000000"/>
                <w:sz w:val="20"/>
                <w:szCs w:val="20"/>
              </w:rPr>
            </w:pPr>
          </w:p>
          <w:p w14:paraId="62C52BAF" w14:textId="77777777" w:rsidR="00FE61C7" w:rsidRDefault="00FE61C7">
            <w:pPr>
              <w:pStyle w:val="TableParagraph"/>
              <w:rPr>
                <w:rFonts w:ascii="Verdana" w:hAnsi="Verdana"/>
                <w:color w:val="000000"/>
                <w:sz w:val="20"/>
                <w:szCs w:val="20"/>
              </w:rPr>
            </w:pPr>
          </w:p>
          <w:p w14:paraId="4129CE83" w14:textId="77777777" w:rsidR="00FE61C7" w:rsidRDefault="00FE61C7">
            <w:pPr>
              <w:pStyle w:val="TableParagraph"/>
              <w:spacing w:before="173"/>
              <w:rPr>
                <w:rFonts w:ascii="Verdana" w:hAnsi="Verdana"/>
                <w:color w:val="000000"/>
                <w:sz w:val="20"/>
                <w:szCs w:val="20"/>
              </w:rPr>
            </w:pPr>
          </w:p>
          <w:p w14:paraId="7BE44DAE" w14:textId="77777777" w:rsidR="00FE61C7" w:rsidRDefault="00000000">
            <w:pPr>
              <w:pStyle w:val="TableParagraph"/>
              <w:spacing w:before="1"/>
              <w:ind w:left="110"/>
              <w:rPr>
                <w:rFonts w:ascii="Verdana" w:hAnsi="Verdana"/>
                <w:sz w:val="20"/>
                <w:szCs w:val="20"/>
              </w:rPr>
            </w:pPr>
            <w:r>
              <w:rPr>
                <w:rFonts w:ascii="Verdana" w:hAnsi="Verdana"/>
                <w:color w:val="000000"/>
                <w:spacing w:val="-2"/>
                <w:sz w:val="20"/>
                <w:szCs w:val="20"/>
              </w:rPr>
              <w:t>559,440</w:t>
            </w:r>
          </w:p>
        </w:tc>
        <w:tc>
          <w:tcPr>
            <w:tcW w:w="1368" w:type="dxa"/>
            <w:tcBorders>
              <w:top w:val="single" w:sz="8" w:space="0" w:color="000000"/>
              <w:left w:val="single" w:sz="8" w:space="0" w:color="000000"/>
              <w:bottom w:val="single" w:sz="8" w:space="0" w:color="000000"/>
              <w:right w:val="single" w:sz="8" w:space="0" w:color="000000"/>
            </w:tcBorders>
            <w:vAlign w:val="center"/>
          </w:tcPr>
          <w:p w14:paraId="0085011A" w14:textId="77777777" w:rsidR="00FE61C7" w:rsidRDefault="00FE61C7">
            <w:pPr>
              <w:pStyle w:val="TableParagraph"/>
              <w:jc w:val="center"/>
              <w:rPr>
                <w:rFonts w:ascii="Verdana" w:hAnsi="Verdana"/>
                <w:color w:val="000000"/>
                <w:sz w:val="20"/>
                <w:szCs w:val="20"/>
              </w:rPr>
            </w:pPr>
          </w:p>
          <w:p w14:paraId="098803B6" w14:textId="77777777" w:rsidR="00FE61C7" w:rsidRDefault="00FE61C7">
            <w:pPr>
              <w:pStyle w:val="TableParagraph"/>
              <w:jc w:val="center"/>
              <w:rPr>
                <w:rFonts w:ascii="Verdana" w:hAnsi="Verdana"/>
                <w:color w:val="000000"/>
                <w:sz w:val="20"/>
                <w:szCs w:val="20"/>
              </w:rPr>
            </w:pPr>
          </w:p>
          <w:p w14:paraId="4203189D" w14:textId="77777777" w:rsidR="00FE61C7" w:rsidRDefault="00FE61C7">
            <w:pPr>
              <w:pStyle w:val="TableParagraph"/>
              <w:spacing w:before="173"/>
              <w:jc w:val="center"/>
              <w:rPr>
                <w:rFonts w:ascii="Verdana" w:hAnsi="Verdana"/>
                <w:color w:val="000000"/>
                <w:sz w:val="20"/>
                <w:szCs w:val="20"/>
              </w:rPr>
            </w:pPr>
          </w:p>
          <w:p w14:paraId="0BD4068F"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00C4AB4" w14:textId="77777777" w:rsidR="00FE61C7" w:rsidRDefault="00FE61C7">
            <w:pPr>
              <w:pStyle w:val="TableParagraph"/>
              <w:jc w:val="center"/>
              <w:rPr>
                <w:rFonts w:ascii="Verdana" w:hAnsi="Verdana"/>
                <w:color w:val="000000"/>
                <w:sz w:val="20"/>
                <w:szCs w:val="20"/>
              </w:rPr>
            </w:pPr>
          </w:p>
          <w:p w14:paraId="529AC26B" w14:textId="77777777" w:rsidR="00FE61C7" w:rsidRDefault="00FE61C7">
            <w:pPr>
              <w:pStyle w:val="TableParagraph"/>
              <w:jc w:val="center"/>
              <w:rPr>
                <w:rFonts w:ascii="Verdana" w:hAnsi="Verdana"/>
                <w:color w:val="000000"/>
                <w:sz w:val="20"/>
                <w:szCs w:val="20"/>
              </w:rPr>
            </w:pPr>
          </w:p>
          <w:p w14:paraId="16215359" w14:textId="77777777" w:rsidR="00FE61C7" w:rsidRDefault="00FE61C7">
            <w:pPr>
              <w:pStyle w:val="TableParagraph"/>
              <w:spacing w:before="173"/>
              <w:jc w:val="center"/>
              <w:rPr>
                <w:rFonts w:ascii="Verdana" w:hAnsi="Verdana"/>
                <w:color w:val="000000"/>
                <w:sz w:val="20"/>
                <w:szCs w:val="20"/>
              </w:rPr>
            </w:pPr>
          </w:p>
          <w:p w14:paraId="178733F5" w14:textId="77777777" w:rsidR="00FE61C7" w:rsidRDefault="00000000">
            <w:pPr>
              <w:pStyle w:val="TableParagraph"/>
              <w:spacing w:before="1"/>
              <w:ind w:right="58"/>
              <w:jc w:val="center"/>
              <w:rPr>
                <w:rFonts w:ascii="Verdana" w:hAnsi="Verdana"/>
                <w:sz w:val="20"/>
                <w:szCs w:val="20"/>
              </w:rPr>
            </w:pPr>
            <w:r>
              <w:rPr>
                <w:rFonts w:ascii="Verdana" w:hAnsi="Verdana"/>
                <w:color w:val="000000"/>
                <w:spacing w:val="-2"/>
                <w:sz w:val="20"/>
                <w:szCs w:val="20"/>
              </w:rPr>
              <w:t>R$ 548,25</w:t>
            </w:r>
          </w:p>
        </w:tc>
      </w:tr>
      <w:tr w:rsidR="00FE61C7" w14:paraId="0D88D909"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2B0111D0"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13</w:t>
            </w:r>
          </w:p>
        </w:tc>
        <w:tc>
          <w:tcPr>
            <w:tcW w:w="4417" w:type="dxa"/>
            <w:tcBorders>
              <w:top w:val="single" w:sz="8" w:space="0" w:color="000000"/>
              <w:left w:val="single" w:sz="8" w:space="0" w:color="000000"/>
              <w:bottom w:val="single" w:sz="8" w:space="0" w:color="000000"/>
              <w:right w:val="single" w:sz="8" w:space="0" w:color="000000"/>
            </w:tcBorders>
            <w:vAlign w:val="center"/>
          </w:tcPr>
          <w:p w14:paraId="63151028"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 na</w:t>
            </w:r>
          </w:p>
          <w:p w14:paraId="3A19C631" w14:textId="77777777" w:rsidR="00FE61C7" w:rsidRDefault="00FE61C7">
            <w:pPr>
              <w:pStyle w:val="TableParagraph"/>
              <w:ind w:left="30"/>
              <w:rPr>
                <w:rFonts w:ascii="Verdana" w:hAnsi="Verdana"/>
                <w:color w:val="000000"/>
                <w:spacing w:val="-4"/>
                <w:sz w:val="20"/>
                <w:szCs w:val="20"/>
              </w:rPr>
            </w:pPr>
          </w:p>
          <w:p w14:paraId="09D522B7" w14:textId="77777777" w:rsidR="00FE61C7" w:rsidRDefault="00000000">
            <w:pPr>
              <w:pStyle w:val="TableParagraph"/>
              <w:ind w:left="30"/>
              <w:rPr>
                <w:rFonts w:ascii="Verdana" w:hAnsi="Verdana"/>
                <w:sz w:val="20"/>
                <w:szCs w:val="20"/>
              </w:rPr>
            </w:pPr>
            <w:r>
              <w:rPr>
                <w:rFonts w:ascii="Verdana" w:hAnsi="Verdana"/>
                <w:b/>
                <w:bCs/>
                <w:color w:val="000000"/>
                <w:spacing w:val="-4"/>
                <w:sz w:val="20"/>
                <w:szCs w:val="20"/>
              </w:rPr>
              <w:t xml:space="preserve">CMEI </w:t>
            </w:r>
            <w:r>
              <w:rPr>
                <w:rFonts w:ascii="Verdana" w:hAnsi="Verdana"/>
                <w:b/>
                <w:bCs/>
                <w:color w:val="000000"/>
                <w:sz w:val="20"/>
                <w:szCs w:val="20"/>
              </w:rPr>
              <w:t xml:space="preserve">VIOLANDA </w:t>
            </w:r>
            <w:r>
              <w:rPr>
                <w:rFonts w:ascii="Verdana" w:hAnsi="Verdana"/>
                <w:b/>
                <w:bCs/>
                <w:color w:val="000000"/>
                <w:spacing w:val="-2"/>
                <w:sz w:val="20"/>
                <w:szCs w:val="20"/>
              </w:rPr>
              <w:t>FRACALOSSI</w:t>
            </w:r>
          </w:p>
          <w:p w14:paraId="50A182F2" w14:textId="77777777" w:rsidR="00FE61C7" w:rsidRDefault="00000000">
            <w:pPr>
              <w:pStyle w:val="TableParagraph"/>
              <w:spacing w:before="16"/>
              <w:ind w:left="30" w:right="477"/>
              <w:rPr>
                <w:rFonts w:ascii="Verdana" w:hAnsi="Verdana"/>
                <w:sz w:val="20"/>
                <w:szCs w:val="20"/>
              </w:rPr>
            </w:pPr>
            <w:r>
              <w:rPr>
                <w:rFonts w:ascii="Verdana" w:hAnsi="Verdana"/>
                <w:b/>
                <w:bCs/>
                <w:color w:val="000000"/>
                <w:sz w:val="20"/>
                <w:szCs w:val="20"/>
              </w:rPr>
              <w:t>ENDEREÇO:</w:t>
            </w:r>
            <w:r>
              <w:rPr>
                <w:rFonts w:ascii="Verdana" w:hAnsi="Verdana"/>
                <w:b/>
                <w:bCs/>
                <w:color w:val="000000"/>
                <w:spacing w:val="-8"/>
                <w:sz w:val="20"/>
                <w:szCs w:val="20"/>
              </w:rPr>
              <w:t xml:space="preserve"> </w:t>
            </w:r>
            <w:r>
              <w:rPr>
                <w:rFonts w:ascii="Verdana" w:hAnsi="Verdana"/>
                <w:b/>
                <w:bCs/>
                <w:color w:val="000000"/>
                <w:sz w:val="20"/>
                <w:szCs w:val="20"/>
              </w:rPr>
              <w:t>RUA</w:t>
            </w:r>
            <w:r>
              <w:rPr>
                <w:rFonts w:ascii="Verdana" w:hAnsi="Verdana"/>
                <w:b/>
                <w:bCs/>
                <w:color w:val="000000"/>
                <w:spacing w:val="-8"/>
                <w:sz w:val="20"/>
                <w:szCs w:val="20"/>
              </w:rPr>
              <w:t xml:space="preserve"> </w:t>
            </w:r>
            <w:r>
              <w:rPr>
                <w:rFonts w:ascii="Verdana" w:hAnsi="Verdana"/>
                <w:b/>
                <w:bCs/>
                <w:color w:val="000000"/>
                <w:sz w:val="20"/>
                <w:szCs w:val="20"/>
              </w:rPr>
              <w:t>ANTÔNIO</w:t>
            </w:r>
            <w:r>
              <w:rPr>
                <w:rFonts w:ascii="Verdana" w:hAnsi="Verdana"/>
                <w:b/>
                <w:bCs/>
                <w:color w:val="000000"/>
                <w:spacing w:val="-8"/>
                <w:sz w:val="20"/>
                <w:szCs w:val="20"/>
              </w:rPr>
              <w:t xml:space="preserve"> </w:t>
            </w:r>
            <w:r>
              <w:rPr>
                <w:rFonts w:ascii="Verdana" w:hAnsi="Verdana"/>
                <w:b/>
                <w:bCs/>
                <w:color w:val="000000"/>
                <w:sz w:val="20"/>
                <w:szCs w:val="20"/>
              </w:rPr>
              <w:t>BUSSULAR,</w:t>
            </w:r>
            <w:r>
              <w:rPr>
                <w:rFonts w:ascii="Verdana" w:hAnsi="Verdana"/>
                <w:b/>
                <w:bCs/>
                <w:color w:val="000000"/>
                <w:spacing w:val="-8"/>
                <w:sz w:val="20"/>
                <w:szCs w:val="20"/>
              </w:rPr>
              <w:t xml:space="preserve"> </w:t>
            </w:r>
            <w:r>
              <w:rPr>
                <w:rFonts w:ascii="Verdana" w:hAnsi="Verdana"/>
                <w:b/>
                <w:bCs/>
                <w:color w:val="000000"/>
                <w:sz w:val="20"/>
                <w:szCs w:val="20"/>
              </w:rPr>
              <w:t>Nº</w:t>
            </w:r>
            <w:r>
              <w:rPr>
                <w:rFonts w:ascii="Verdana" w:hAnsi="Verdana"/>
                <w:b/>
                <w:bCs/>
                <w:color w:val="000000"/>
                <w:spacing w:val="-8"/>
                <w:sz w:val="20"/>
                <w:szCs w:val="20"/>
              </w:rPr>
              <w:t xml:space="preserve"> </w:t>
            </w:r>
            <w:r>
              <w:rPr>
                <w:rFonts w:ascii="Verdana" w:hAnsi="Verdana"/>
                <w:b/>
                <w:bCs/>
                <w:color w:val="000000"/>
                <w:sz w:val="20"/>
                <w:szCs w:val="20"/>
              </w:rPr>
              <w:t>133, BAIRRO APARECIDA</w:t>
            </w:r>
          </w:p>
          <w:p w14:paraId="5F296E28"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ÁREA DA ESCOLA: </w:t>
            </w:r>
            <w:r>
              <w:rPr>
                <w:rFonts w:ascii="Verdana" w:hAnsi="Verdana"/>
                <w:b/>
                <w:bCs/>
                <w:color w:val="000000"/>
                <w:spacing w:val="-2"/>
                <w:sz w:val="20"/>
                <w:szCs w:val="20"/>
              </w:rPr>
              <w:t>814,19</w:t>
            </w:r>
          </w:p>
        </w:tc>
        <w:tc>
          <w:tcPr>
            <w:tcW w:w="799" w:type="dxa"/>
            <w:tcBorders>
              <w:top w:val="single" w:sz="8" w:space="0" w:color="000000"/>
              <w:left w:val="single" w:sz="8" w:space="0" w:color="000000"/>
              <w:bottom w:val="single" w:sz="8" w:space="0" w:color="000000"/>
              <w:right w:val="single" w:sz="8" w:space="0" w:color="000000"/>
            </w:tcBorders>
            <w:vAlign w:val="center"/>
          </w:tcPr>
          <w:p w14:paraId="5373D21E" w14:textId="77777777" w:rsidR="00FE61C7" w:rsidRDefault="00FE61C7">
            <w:pPr>
              <w:pStyle w:val="TableParagraph"/>
              <w:rPr>
                <w:rFonts w:ascii="Verdana" w:hAnsi="Verdana"/>
                <w:color w:val="000000"/>
                <w:sz w:val="20"/>
                <w:szCs w:val="20"/>
              </w:rPr>
            </w:pPr>
          </w:p>
          <w:p w14:paraId="1D509DB8" w14:textId="77777777" w:rsidR="00FE61C7" w:rsidRDefault="00FE61C7">
            <w:pPr>
              <w:pStyle w:val="TableParagraph"/>
              <w:spacing w:before="173"/>
              <w:rPr>
                <w:rFonts w:ascii="Verdana" w:hAnsi="Verdana"/>
                <w:color w:val="000000"/>
                <w:sz w:val="20"/>
                <w:szCs w:val="20"/>
              </w:rPr>
            </w:pPr>
          </w:p>
          <w:p w14:paraId="38BF66F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21DF2599" w14:textId="77777777" w:rsidR="00FE61C7" w:rsidRDefault="00FE61C7">
            <w:pPr>
              <w:pStyle w:val="TableParagraph"/>
              <w:rPr>
                <w:rFonts w:ascii="Verdana" w:hAnsi="Verdana"/>
                <w:color w:val="000000"/>
                <w:sz w:val="20"/>
                <w:szCs w:val="20"/>
              </w:rPr>
            </w:pPr>
          </w:p>
          <w:p w14:paraId="08B213B6" w14:textId="77777777" w:rsidR="00FE61C7" w:rsidRDefault="00FE61C7">
            <w:pPr>
              <w:pStyle w:val="TableParagraph"/>
              <w:rPr>
                <w:rFonts w:ascii="Verdana" w:hAnsi="Verdana"/>
                <w:color w:val="000000"/>
                <w:sz w:val="20"/>
                <w:szCs w:val="20"/>
              </w:rPr>
            </w:pPr>
          </w:p>
          <w:p w14:paraId="32AAD847" w14:textId="77777777" w:rsidR="00FE61C7" w:rsidRDefault="00FE61C7">
            <w:pPr>
              <w:pStyle w:val="TableParagraph"/>
              <w:spacing w:before="53"/>
              <w:rPr>
                <w:rFonts w:ascii="Verdana" w:hAnsi="Verdana"/>
                <w:color w:val="000000"/>
                <w:sz w:val="20"/>
                <w:szCs w:val="20"/>
              </w:rPr>
            </w:pPr>
          </w:p>
          <w:p w14:paraId="5F37E73F"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1.628,38</w:t>
            </w:r>
          </w:p>
          <w:p w14:paraId="7EAF325A" w14:textId="77777777" w:rsidR="00FE61C7" w:rsidRDefault="00000000">
            <w:pPr>
              <w:pStyle w:val="TableParagraph"/>
              <w:spacing w:before="36"/>
              <w:ind w:right="-15"/>
              <w:jc w:val="right"/>
              <w:rPr>
                <w:rFonts w:ascii="Verdana" w:hAnsi="Verdana"/>
                <w:sz w:val="20"/>
                <w:szCs w:val="20"/>
              </w:rPr>
            </w:pPr>
            <w:r>
              <w:rPr>
                <w:rFonts w:ascii="Verdana" w:hAnsi="Verdana"/>
                <w:color w:val="000000"/>
                <w:spacing w:val="-10"/>
                <w:sz w:val="20"/>
                <w:szCs w:val="20"/>
              </w:rPr>
              <w:t>0</w:t>
            </w:r>
          </w:p>
        </w:tc>
        <w:tc>
          <w:tcPr>
            <w:tcW w:w="1368" w:type="dxa"/>
            <w:tcBorders>
              <w:top w:val="single" w:sz="8" w:space="0" w:color="000000"/>
              <w:left w:val="single" w:sz="8" w:space="0" w:color="000000"/>
              <w:bottom w:val="single" w:sz="8" w:space="0" w:color="000000"/>
              <w:right w:val="single" w:sz="8" w:space="0" w:color="000000"/>
            </w:tcBorders>
            <w:vAlign w:val="center"/>
          </w:tcPr>
          <w:p w14:paraId="222B9810" w14:textId="77777777" w:rsidR="00FE61C7" w:rsidRDefault="00FE61C7">
            <w:pPr>
              <w:pStyle w:val="TableParagraph"/>
              <w:jc w:val="center"/>
              <w:rPr>
                <w:rFonts w:ascii="Verdana" w:hAnsi="Verdana"/>
                <w:color w:val="000000"/>
                <w:sz w:val="20"/>
                <w:szCs w:val="20"/>
              </w:rPr>
            </w:pPr>
          </w:p>
          <w:p w14:paraId="7D7570E8" w14:textId="77777777" w:rsidR="00FE61C7" w:rsidRDefault="00FE61C7">
            <w:pPr>
              <w:pStyle w:val="TableParagraph"/>
              <w:spacing w:before="173"/>
              <w:jc w:val="center"/>
              <w:rPr>
                <w:rFonts w:ascii="Verdana" w:hAnsi="Verdana"/>
                <w:color w:val="000000"/>
                <w:sz w:val="20"/>
                <w:szCs w:val="20"/>
              </w:rPr>
            </w:pPr>
          </w:p>
          <w:p w14:paraId="1D795EFB"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543D8FD6" w14:textId="77777777" w:rsidR="00FE61C7" w:rsidRDefault="00FE61C7">
            <w:pPr>
              <w:pStyle w:val="TableParagraph"/>
              <w:jc w:val="center"/>
              <w:rPr>
                <w:rFonts w:ascii="Verdana" w:hAnsi="Verdana"/>
                <w:color w:val="000000"/>
                <w:sz w:val="20"/>
                <w:szCs w:val="20"/>
              </w:rPr>
            </w:pPr>
          </w:p>
          <w:p w14:paraId="58C3D79D" w14:textId="77777777" w:rsidR="00FE61C7" w:rsidRDefault="00FE61C7">
            <w:pPr>
              <w:pStyle w:val="TableParagraph"/>
              <w:spacing w:before="173"/>
              <w:jc w:val="center"/>
              <w:rPr>
                <w:rFonts w:ascii="Verdana" w:hAnsi="Verdana"/>
                <w:color w:val="000000"/>
                <w:sz w:val="20"/>
                <w:szCs w:val="20"/>
              </w:rPr>
            </w:pPr>
          </w:p>
          <w:p w14:paraId="6C3377D3"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R$ 1.595,81</w:t>
            </w:r>
          </w:p>
        </w:tc>
      </w:tr>
      <w:tr w:rsidR="00FE61C7" w14:paraId="17A0F98F"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55FAD9A7"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14</w:t>
            </w:r>
          </w:p>
        </w:tc>
        <w:tc>
          <w:tcPr>
            <w:tcW w:w="4417" w:type="dxa"/>
            <w:tcBorders>
              <w:top w:val="single" w:sz="8" w:space="0" w:color="000000"/>
              <w:left w:val="single" w:sz="8" w:space="0" w:color="000000"/>
              <w:bottom w:val="single" w:sz="8" w:space="0" w:color="000000"/>
              <w:right w:val="single" w:sz="8" w:space="0" w:color="000000"/>
            </w:tcBorders>
            <w:vAlign w:val="center"/>
          </w:tcPr>
          <w:p w14:paraId="137CBC07"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 na</w:t>
            </w:r>
          </w:p>
          <w:p w14:paraId="334622A6" w14:textId="77777777" w:rsidR="00FE61C7" w:rsidRDefault="00FE61C7">
            <w:pPr>
              <w:pStyle w:val="TableParagraph"/>
              <w:ind w:left="30"/>
              <w:rPr>
                <w:rFonts w:ascii="Verdana" w:hAnsi="Verdana"/>
                <w:color w:val="000000"/>
                <w:spacing w:val="-4"/>
                <w:sz w:val="20"/>
                <w:szCs w:val="20"/>
              </w:rPr>
            </w:pPr>
          </w:p>
          <w:p w14:paraId="24AC066F" w14:textId="77777777" w:rsidR="00FE61C7" w:rsidRDefault="00000000">
            <w:pPr>
              <w:pStyle w:val="TableParagraph"/>
              <w:ind w:left="30"/>
              <w:rPr>
                <w:rFonts w:ascii="Verdana" w:hAnsi="Verdana"/>
                <w:sz w:val="20"/>
                <w:szCs w:val="20"/>
              </w:rPr>
            </w:pPr>
            <w:r>
              <w:rPr>
                <w:rFonts w:ascii="Verdana" w:hAnsi="Verdana"/>
                <w:b/>
                <w:bCs/>
                <w:color w:val="000000"/>
                <w:spacing w:val="-4"/>
                <w:sz w:val="20"/>
                <w:szCs w:val="20"/>
              </w:rPr>
              <w:t xml:space="preserve">CMEI </w:t>
            </w:r>
            <w:r>
              <w:rPr>
                <w:rFonts w:ascii="Verdana" w:hAnsi="Verdana"/>
                <w:b/>
                <w:bCs/>
                <w:color w:val="000000"/>
                <w:sz w:val="20"/>
                <w:szCs w:val="20"/>
              </w:rPr>
              <w:t xml:space="preserve">LUCIANA GLAZAR </w:t>
            </w:r>
            <w:r>
              <w:rPr>
                <w:rFonts w:ascii="Verdana" w:hAnsi="Verdana"/>
                <w:b/>
                <w:bCs/>
                <w:color w:val="000000"/>
                <w:spacing w:val="-2"/>
                <w:sz w:val="20"/>
                <w:szCs w:val="20"/>
              </w:rPr>
              <w:t>PINAFFO</w:t>
            </w:r>
          </w:p>
          <w:p w14:paraId="767F98C7" w14:textId="77777777" w:rsidR="00FE61C7" w:rsidRDefault="00000000">
            <w:pPr>
              <w:pStyle w:val="TableParagraph"/>
              <w:spacing w:before="36"/>
              <w:ind w:left="30"/>
              <w:rPr>
                <w:rFonts w:ascii="Verdana" w:hAnsi="Verdana"/>
                <w:sz w:val="20"/>
                <w:szCs w:val="20"/>
              </w:rPr>
            </w:pPr>
            <w:r>
              <w:rPr>
                <w:rFonts w:ascii="Verdana" w:hAnsi="Verdana"/>
                <w:b/>
                <w:bCs/>
                <w:color w:val="000000"/>
                <w:sz w:val="20"/>
                <w:szCs w:val="20"/>
              </w:rPr>
              <w:t>ENDEREÇO:</w:t>
            </w:r>
            <w:r>
              <w:rPr>
                <w:rFonts w:ascii="Verdana" w:hAnsi="Verdana"/>
                <w:b/>
                <w:bCs/>
                <w:color w:val="000000"/>
                <w:spacing w:val="-8"/>
                <w:sz w:val="20"/>
                <w:szCs w:val="20"/>
              </w:rPr>
              <w:t xml:space="preserve"> </w:t>
            </w:r>
            <w:r>
              <w:rPr>
                <w:rFonts w:ascii="Verdana" w:hAnsi="Verdana"/>
                <w:b/>
                <w:bCs/>
                <w:color w:val="000000"/>
                <w:sz w:val="20"/>
                <w:szCs w:val="20"/>
              </w:rPr>
              <w:t>RUA</w:t>
            </w:r>
            <w:r>
              <w:rPr>
                <w:rFonts w:ascii="Verdana" w:hAnsi="Verdana"/>
                <w:b/>
                <w:bCs/>
                <w:color w:val="000000"/>
                <w:spacing w:val="-8"/>
                <w:sz w:val="20"/>
                <w:szCs w:val="20"/>
              </w:rPr>
              <w:t xml:space="preserve"> </w:t>
            </w:r>
            <w:r>
              <w:rPr>
                <w:rFonts w:ascii="Verdana" w:hAnsi="Verdana"/>
                <w:b/>
                <w:bCs/>
                <w:color w:val="000000"/>
                <w:sz w:val="20"/>
                <w:szCs w:val="20"/>
              </w:rPr>
              <w:t>TEREZA</w:t>
            </w:r>
            <w:r>
              <w:rPr>
                <w:rFonts w:ascii="Verdana" w:hAnsi="Verdana"/>
                <w:b/>
                <w:bCs/>
                <w:color w:val="000000"/>
                <w:spacing w:val="-8"/>
                <w:sz w:val="20"/>
                <w:szCs w:val="20"/>
              </w:rPr>
              <w:t xml:space="preserve"> </w:t>
            </w:r>
            <w:r>
              <w:rPr>
                <w:rFonts w:ascii="Verdana" w:hAnsi="Verdana"/>
                <w:b/>
                <w:bCs/>
                <w:color w:val="000000"/>
                <w:sz w:val="20"/>
                <w:szCs w:val="20"/>
              </w:rPr>
              <w:t>PRATTI</w:t>
            </w:r>
            <w:r>
              <w:rPr>
                <w:rFonts w:ascii="Verdana" w:hAnsi="Verdana"/>
                <w:b/>
                <w:bCs/>
                <w:color w:val="000000"/>
                <w:spacing w:val="-8"/>
                <w:sz w:val="20"/>
                <w:szCs w:val="20"/>
              </w:rPr>
              <w:t xml:space="preserve"> </w:t>
            </w:r>
            <w:r>
              <w:rPr>
                <w:rFonts w:ascii="Verdana" w:hAnsi="Verdana"/>
                <w:b/>
                <w:bCs/>
                <w:color w:val="000000"/>
                <w:sz w:val="20"/>
                <w:szCs w:val="20"/>
              </w:rPr>
              <w:t>BROZEGUINI,</w:t>
            </w:r>
            <w:r>
              <w:rPr>
                <w:rFonts w:ascii="Verdana" w:hAnsi="Verdana"/>
                <w:b/>
                <w:bCs/>
                <w:color w:val="000000"/>
                <w:spacing w:val="-8"/>
                <w:sz w:val="20"/>
                <w:szCs w:val="20"/>
              </w:rPr>
              <w:t xml:space="preserve"> </w:t>
            </w:r>
            <w:r>
              <w:rPr>
                <w:rFonts w:ascii="Verdana" w:hAnsi="Verdana"/>
                <w:b/>
                <w:bCs/>
                <w:color w:val="000000"/>
                <w:sz w:val="20"/>
                <w:szCs w:val="20"/>
              </w:rPr>
              <w:t>S/Nº, BAIRRO JARDIM PASSAMANI</w:t>
            </w:r>
          </w:p>
          <w:p w14:paraId="1814FCF0"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ÁREA DA </w:t>
            </w:r>
            <w:r>
              <w:rPr>
                <w:rFonts w:ascii="Verdana" w:hAnsi="Verdana"/>
                <w:b/>
                <w:bCs/>
                <w:color w:val="000000"/>
                <w:spacing w:val="-2"/>
                <w:sz w:val="20"/>
                <w:szCs w:val="20"/>
              </w:rPr>
              <w:t>ESCOLA:1.534,78</w:t>
            </w:r>
          </w:p>
        </w:tc>
        <w:tc>
          <w:tcPr>
            <w:tcW w:w="799" w:type="dxa"/>
            <w:tcBorders>
              <w:top w:val="single" w:sz="8" w:space="0" w:color="000000"/>
              <w:left w:val="single" w:sz="8" w:space="0" w:color="000000"/>
              <w:bottom w:val="single" w:sz="8" w:space="0" w:color="000000"/>
              <w:right w:val="single" w:sz="8" w:space="0" w:color="000000"/>
            </w:tcBorders>
            <w:vAlign w:val="center"/>
          </w:tcPr>
          <w:p w14:paraId="7838335D" w14:textId="77777777" w:rsidR="00FE61C7" w:rsidRDefault="00FE61C7">
            <w:pPr>
              <w:pStyle w:val="TableParagraph"/>
              <w:rPr>
                <w:rFonts w:ascii="Verdana" w:hAnsi="Verdana"/>
                <w:color w:val="000000"/>
                <w:sz w:val="20"/>
                <w:szCs w:val="20"/>
              </w:rPr>
            </w:pPr>
          </w:p>
          <w:p w14:paraId="1F176F1F" w14:textId="77777777" w:rsidR="00FE61C7" w:rsidRDefault="00FE61C7">
            <w:pPr>
              <w:pStyle w:val="TableParagraph"/>
              <w:spacing w:before="173"/>
              <w:rPr>
                <w:rFonts w:ascii="Verdana" w:hAnsi="Verdana"/>
                <w:color w:val="000000"/>
                <w:sz w:val="20"/>
                <w:szCs w:val="20"/>
              </w:rPr>
            </w:pPr>
          </w:p>
          <w:p w14:paraId="610EC74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0F0113BE" w14:textId="77777777" w:rsidR="00FE61C7" w:rsidRDefault="00FE61C7">
            <w:pPr>
              <w:pStyle w:val="TableParagraph"/>
              <w:rPr>
                <w:rFonts w:ascii="Verdana" w:hAnsi="Verdana"/>
                <w:color w:val="000000"/>
                <w:sz w:val="20"/>
                <w:szCs w:val="20"/>
              </w:rPr>
            </w:pPr>
          </w:p>
          <w:p w14:paraId="375F2509" w14:textId="77777777" w:rsidR="00FE61C7" w:rsidRDefault="00FE61C7">
            <w:pPr>
              <w:pStyle w:val="TableParagraph"/>
              <w:rPr>
                <w:rFonts w:ascii="Verdana" w:hAnsi="Verdana"/>
                <w:color w:val="000000"/>
                <w:sz w:val="20"/>
                <w:szCs w:val="20"/>
              </w:rPr>
            </w:pPr>
          </w:p>
          <w:p w14:paraId="581C88E9" w14:textId="77777777" w:rsidR="00FE61C7" w:rsidRDefault="00FE61C7">
            <w:pPr>
              <w:pStyle w:val="TableParagraph"/>
              <w:spacing w:before="53"/>
              <w:rPr>
                <w:rFonts w:ascii="Verdana" w:hAnsi="Verdana"/>
                <w:color w:val="000000"/>
                <w:sz w:val="20"/>
                <w:szCs w:val="20"/>
              </w:rPr>
            </w:pPr>
          </w:p>
          <w:p w14:paraId="59BD26CA"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1.534,78</w:t>
            </w:r>
          </w:p>
          <w:p w14:paraId="4885EC8C"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54D0968B" w14:textId="77777777" w:rsidR="00FE61C7" w:rsidRDefault="00FE61C7">
            <w:pPr>
              <w:pStyle w:val="TableParagraph"/>
              <w:jc w:val="center"/>
              <w:rPr>
                <w:rFonts w:ascii="Verdana" w:hAnsi="Verdana"/>
                <w:color w:val="000000"/>
                <w:sz w:val="20"/>
                <w:szCs w:val="20"/>
              </w:rPr>
            </w:pPr>
          </w:p>
          <w:p w14:paraId="612C2A9C" w14:textId="77777777" w:rsidR="00FE61C7" w:rsidRDefault="00FE61C7">
            <w:pPr>
              <w:pStyle w:val="TableParagraph"/>
              <w:spacing w:before="173"/>
              <w:jc w:val="center"/>
              <w:rPr>
                <w:rFonts w:ascii="Verdana" w:hAnsi="Verdana"/>
                <w:color w:val="000000"/>
                <w:sz w:val="20"/>
                <w:szCs w:val="20"/>
              </w:rPr>
            </w:pPr>
          </w:p>
          <w:p w14:paraId="766B93E3"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81556EA" w14:textId="77777777" w:rsidR="00FE61C7" w:rsidRDefault="00FE61C7">
            <w:pPr>
              <w:pStyle w:val="TableParagraph"/>
              <w:jc w:val="center"/>
              <w:rPr>
                <w:rFonts w:ascii="Verdana" w:hAnsi="Verdana"/>
                <w:color w:val="000000"/>
                <w:sz w:val="20"/>
                <w:szCs w:val="20"/>
              </w:rPr>
            </w:pPr>
          </w:p>
          <w:p w14:paraId="05B414C5" w14:textId="77777777" w:rsidR="00FE61C7" w:rsidRDefault="00FE61C7">
            <w:pPr>
              <w:pStyle w:val="TableParagraph"/>
              <w:spacing w:before="173"/>
              <w:jc w:val="center"/>
              <w:rPr>
                <w:rFonts w:ascii="Verdana" w:hAnsi="Verdana"/>
                <w:color w:val="000000"/>
                <w:sz w:val="20"/>
                <w:szCs w:val="20"/>
              </w:rPr>
            </w:pPr>
          </w:p>
          <w:p w14:paraId="688D8129"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R$ 1.504,08</w:t>
            </w:r>
          </w:p>
        </w:tc>
      </w:tr>
      <w:tr w:rsidR="00FE61C7" w14:paraId="7BB5FE9E"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15929980"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15</w:t>
            </w:r>
          </w:p>
        </w:tc>
        <w:tc>
          <w:tcPr>
            <w:tcW w:w="4417" w:type="dxa"/>
            <w:tcBorders>
              <w:top w:val="single" w:sz="8" w:space="0" w:color="000000"/>
              <w:left w:val="single" w:sz="8" w:space="0" w:color="000000"/>
              <w:bottom w:val="single" w:sz="8" w:space="0" w:color="000000"/>
              <w:right w:val="single" w:sz="8" w:space="0" w:color="000000"/>
            </w:tcBorders>
            <w:vAlign w:val="center"/>
          </w:tcPr>
          <w:p w14:paraId="34177FF8" w14:textId="77777777" w:rsidR="00FE61C7" w:rsidRDefault="00000000">
            <w:pPr>
              <w:pStyle w:val="TableParagraph"/>
              <w:spacing w:before="2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NECESSÁRIAS PARA</w:t>
            </w:r>
            <w:r>
              <w:rPr>
                <w:rFonts w:ascii="Verdana" w:hAnsi="Verdana"/>
                <w:color w:val="000000"/>
                <w:spacing w:val="-6"/>
                <w:sz w:val="20"/>
                <w:szCs w:val="20"/>
              </w:rPr>
              <w:t xml:space="preserve"> </w:t>
            </w:r>
            <w:r>
              <w:rPr>
                <w:rFonts w:ascii="Verdana" w:hAnsi="Verdana"/>
                <w:color w:val="000000"/>
                <w:spacing w:val="-2"/>
                <w:sz w:val="20"/>
                <w:szCs w:val="20"/>
              </w:rPr>
              <w:t>A</w:t>
            </w:r>
            <w:r>
              <w:rPr>
                <w:rFonts w:ascii="Verdana" w:hAnsi="Verdana"/>
                <w:color w:val="000000"/>
                <w:spacing w:val="-6"/>
                <w:sz w:val="20"/>
                <w:szCs w:val="20"/>
              </w:rPr>
              <w:t xml:space="preserve"> </w:t>
            </w:r>
            <w:r>
              <w:rPr>
                <w:rFonts w:ascii="Verdana" w:hAnsi="Verdana"/>
                <w:color w:val="000000"/>
                <w:spacing w:val="-2"/>
                <w:sz w:val="20"/>
                <w:szCs w:val="20"/>
              </w:rPr>
              <w:t>execução</w:t>
            </w:r>
            <w:r>
              <w:rPr>
                <w:rFonts w:ascii="Verdana" w:hAnsi="Verdana"/>
                <w:color w:val="000000"/>
                <w:spacing w:val="-6"/>
                <w:sz w:val="20"/>
                <w:szCs w:val="20"/>
              </w:rPr>
              <w:t xml:space="preserve"> </w:t>
            </w:r>
            <w:r>
              <w:rPr>
                <w:rFonts w:ascii="Verdana" w:hAnsi="Verdana"/>
                <w:color w:val="000000"/>
                <w:spacing w:val="-2"/>
                <w:sz w:val="20"/>
                <w:szCs w:val="20"/>
              </w:rPr>
              <w:t>dos</w:t>
            </w:r>
            <w:r>
              <w:rPr>
                <w:rFonts w:ascii="Verdana" w:hAnsi="Verdana"/>
                <w:color w:val="000000"/>
                <w:spacing w:val="-6"/>
                <w:sz w:val="20"/>
                <w:szCs w:val="20"/>
              </w:rPr>
              <w:t xml:space="preserve"> </w:t>
            </w:r>
            <w:r>
              <w:rPr>
                <w:rFonts w:ascii="Verdana" w:hAnsi="Verdana"/>
                <w:color w:val="000000"/>
                <w:spacing w:val="-2"/>
                <w:sz w:val="20"/>
                <w:szCs w:val="20"/>
              </w:rPr>
              <w:t>serviços</w:t>
            </w:r>
            <w:r>
              <w:rPr>
                <w:rFonts w:ascii="Verdana" w:hAnsi="Verdana"/>
                <w:color w:val="000000"/>
                <w:spacing w:val="-6"/>
                <w:sz w:val="20"/>
                <w:szCs w:val="20"/>
              </w:rPr>
              <w:t xml:space="preserve"> </w:t>
            </w:r>
            <w:r>
              <w:rPr>
                <w:rFonts w:ascii="Verdana" w:hAnsi="Verdana"/>
                <w:color w:val="000000"/>
                <w:spacing w:val="-2"/>
                <w:sz w:val="20"/>
                <w:szCs w:val="20"/>
              </w:rPr>
              <w:t>da</w:t>
            </w:r>
          </w:p>
          <w:p w14:paraId="049516FA" w14:textId="77777777" w:rsidR="00FE61C7" w:rsidRDefault="00FE61C7">
            <w:pPr>
              <w:pStyle w:val="TableParagraph"/>
              <w:spacing w:before="26"/>
              <w:ind w:left="30"/>
              <w:rPr>
                <w:rFonts w:ascii="Verdana" w:hAnsi="Verdana"/>
                <w:color w:val="000000"/>
                <w:spacing w:val="33"/>
                <w:sz w:val="20"/>
                <w:szCs w:val="20"/>
              </w:rPr>
            </w:pPr>
          </w:p>
          <w:p w14:paraId="669F2C0A" w14:textId="77777777" w:rsidR="00FE61C7" w:rsidRDefault="00000000">
            <w:pPr>
              <w:pStyle w:val="TableParagraph"/>
              <w:spacing w:before="26"/>
              <w:ind w:left="30"/>
              <w:rPr>
                <w:rFonts w:ascii="Verdana" w:hAnsi="Verdana"/>
                <w:sz w:val="20"/>
                <w:szCs w:val="20"/>
              </w:rPr>
            </w:pPr>
            <w:r>
              <w:rPr>
                <w:rFonts w:ascii="Verdana" w:hAnsi="Verdana"/>
                <w:b/>
                <w:bCs/>
                <w:color w:val="000000"/>
                <w:spacing w:val="-2"/>
                <w:sz w:val="20"/>
                <w:szCs w:val="20"/>
              </w:rPr>
              <w:t>CMEI VOVÓ ZEFA</w:t>
            </w:r>
          </w:p>
          <w:p w14:paraId="036976D2" w14:textId="77777777" w:rsidR="00FE61C7" w:rsidRDefault="00000000">
            <w:pPr>
              <w:pStyle w:val="TableParagraph"/>
              <w:spacing w:before="19"/>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6"/>
                <w:sz w:val="20"/>
                <w:szCs w:val="20"/>
              </w:rPr>
              <w:t xml:space="preserve"> </w:t>
            </w:r>
            <w:r>
              <w:rPr>
                <w:rFonts w:ascii="Verdana" w:hAnsi="Verdana"/>
                <w:b/>
                <w:bCs/>
                <w:color w:val="000000"/>
                <w:sz w:val="20"/>
                <w:szCs w:val="20"/>
              </w:rPr>
              <w:t>RUA</w:t>
            </w:r>
            <w:r>
              <w:rPr>
                <w:rFonts w:ascii="Verdana" w:hAnsi="Verdana"/>
                <w:b/>
                <w:bCs/>
                <w:color w:val="000000"/>
                <w:spacing w:val="-6"/>
                <w:sz w:val="20"/>
                <w:szCs w:val="20"/>
              </w:rPr>
              <w:t xml:space="preserve"> </w:t>
            </w:r>
            <w:r>
              <w:rPr>
                <w:rFonts w:ascii="Verdana" w:hAnsi="Verdana"/>
                <w:b/>
                <w:bCs/>
                <w:color w:val="000000"/>
                <w:sz w:val="20"/>
                <w:szCs w:val="20"/>
              </w:rPr>
              <w:t>BOA</w:t>
            </w:r>
            <w:r>
              <w:rPr>
                <w:rFonts w:ascii="Verdana" w:hAnsi="Verdana"/>
                <w:b/>
                <w:bCs/>
                <w:color w:val="000000"/>
                <w:spacing w:val="-6"/>
                <w:sz w:val="20"/>
                <w:szCs w:val="20"/>
              </w:rPr>
              <w:t xml:space="preserve"> </w:t>
            </w:r>
            <w:r>
              <w:rPr>
                <w:rFonts w:ascii="Verdana" w:hAnsi="Verdana"/>
                <w:b/>
                <w:bCs/>
                <w:color w:val="000000"/>
                <w:sz w:val="20"/>
                <w:szCs w:val="20"/>
              </w:rPr>
              <w:t>VISTA,</w:t>
            </w:r>
            <w:r>
              <w:rPr>
                <w:rFonts w:ascii="Verdana" w:hAnsi="Verdana"/>
                <w:b/>
                <w:bCs/>
                <w:color w:val="000000"/>
                <w:spacing w:val="-6"/>
                <w:sz w:val="20"/>
                <w:szCs w:val="20"/>
              </w:rPr>
              <w:t xml:space="preserve"> </w:t>
            </w:r>
            <w:r>
              <w:rPr>
                <w:rFonts w:ascii="Verdana" w:hAnsi="Verdana"/>
                <w:b/>
                <w:bCs/>
                <w:color w:val="000000"/>
                <w:sz w:val="20"/>
                <w:szCs w:val="20"/>
              </w:rPr>
              <w:t>Nº</w:t>
            </w:r>
            <w:r>
              <w:rPr>
                <w:rFonts w:ascii="Verdana" w:hAnsi="Verdana"/>
                <w:b/>
                <w:bCs/>
                <w:color w:val="000000"/>
                <w:spacing w:val="-6"/>
                <w:sz w:val="20"/>
                <w:szCs w:val="20"/>
              </w:rPr>
              <w:t xml:space="preserve"> </w:t>
            </w:r>
            <w:r>
              <w:rPr>
                <w:rFonts w:ascii="Verdana" w:hAnsi="Verdana"/>
                <w:b/>
                <w:bCs/>
                <w:color w:val="000000"/>
                <w:sz w:val="20"/>
                <w:szCs w:val="20"/>
              </w:rPr>
              <w:t>30,</w:t>
            </w:r>
            <w:r>
              <w:rPr>
                <w:rFonts w:ascii="Verdana" w:hAnsi="Verdana"/>
                <w:b/>
                <w:bCs/>
                <w:color w:val="000000"/>
                <w:spacing w:val="-6"/>
                <w:sz w:val="20"/>
                <w:szCs w:val="20"/>
              </w:rPr>
              <w:t xml:space="preserve"> </w:t>
            </w:r>
            <w:r>
              <w:rPr>
                <w:rFonts w:ascii="Verdana" w:hAnsi="Verdana"/>
                <w:b/>
                <w:bCs/>
                <w:color w:val="000000"/>
                <w:sz w:val="20"/>
                <w:szCs w:val="20"/>
              </w:rPr>
              <w:lastRenderedPageBreak/>
              <w:t>BAIRRO</w:t>
            </w:r>
            <w:r>
              <w:rPr>
                <w:rFonts w:ascii="Verdana" w:hAnsi="Verdana"/>
                <w:b/>
                <w:bCs/>
                <w:color w:val="000000"/>
                <w:spacing w:val="-6"/>
                <w:sz w:val="20"/>
                <w:szCs w:val="20"/>
              </w:rPr>
              <w:t xml:space="preserve"> </w:t>
            </w:r>
            <w:r>
              <w:rPr>
                <w:rFonts w:ascii="Verdana" w:hAnsi="Verdana"/>
                <w:b/>
                <w:bCs/>
                <w:color w:val="000000"/>
                <w:sz w:val="20"/>
                <w:szCs w:val="20"/>
              </w:rPr>
              <w:t xml:space="preserve">BOA </w:t>
            </w:r>
            <w:r>
              <w:rPr>
                <w:rFonts w:ascii="Verdana" w:hAnsi="Verdana"/>
                <w:b/>
                <w:bCs/>
                <w:color w:val="000000"/>
                <w:spacing w:val="-2"/>
                <w:sz w:val="20"/>
                <w:szCs w:val="20"/>
              </w:rPr>
              <w:t>VISTA</w:t>
            </w:r>
          </w:p>
          <w:p w14:paraId="7FFFFB13" w14:textId="77777777" w:rsidR="00FE61C7" w:rsidRDefault="00000000">
            <w:pPr>
              <w:pStyle w:val="TableParagraph"/>
              <w:spacing w:before="26"/>
              <w:ind w:left="30"/>
              <w:rPr>
                <w:rFonts w:ascii="Verdana" w:hAnsi="Verdana"/>
                <w:sz w:val="20"/>
                <w:szCs w:val="20"/>
              </w:rPr>
            </w:pPr>
            <w:r>
              <w:rPr>
                <w:rFonts w:ascii="Verdana" w:hAnsi="Verdana"/>
                <w:b/>
                <w:bCs/>
                <w:color w:val="000000"/>
                <w:spacing w:val="-2"/>
                <w:sz w:val="20"/>
                <w:szCs w:val="20"/>
              </w:rPr>
              <w:t xml:space="preserve">ÁREA DA ESCOLA: 901,66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1A500F3A" w14:textId="77777777" w:rsidR="00FE61C7" w:rsidRDefault="00FE61C7">
            <w:pPr>
              <w:pStyle w:val="TableParagraph"/>
              <w:spacing w:before="41"/>
              <w:rPr>
                <w:rFonts w:ascii="Verdana" w:hAnsi="Verdana"/>
                <w:color w:val="000000"/>
                <w:sz w:val="20"/>
                <w:szCs w:val="20"/>
              </w:rPr>
            </w:pPr>
          </w:p>
          <w:p w14:paraId="0C64D959"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13F2E46E" w14:textId="77777777" w:rsidR="00FE61C7" w:rsidRDefault="00FE61C7">
            <w:pPr>
              <w:pStyle w:val="TableParagraph"/>
              <w:spacing w:before="126"/>
              <w:ind w:right="42"/>
              <w:jc w:val="right"/>
              <w:rPr>
                <w:rFonts w:ascii="Verdana" w:hAnsi="Verdana"/>
                <w:color w:val="000000"/>
                <w:spacing w:val="-2"/>
                <w:sz w:val="20"/>
                <w:szCs w:val="20"/>
              </w:rPr>
            </w:pPr>
          </w:p>
          <w:p w14:paraId="6832132B" w14:textId="77777777" w:rsidR="00FE61C7" w:rsidRDefault="00000000">
            <w:pPr>
              <w:pStyle w:val="TableParagraph"/>
              <w:spacing w:before="126"/>
              <w:ind w:right="42"/>
              <w:jc w:val="right"/>
              <w:rPr>
                <w:rFonts w:ascii="Verdana" w:hAnsi="Verdana"/>
                <w:sz w:val="20"/>
                <w:szCs w:val="20"/>
              </w:rPr>
            </w:pPr>
            <w:r>
              <w:rPr>
                <w:rFonts w:ascii="Verdana" w:hAnsi="Verdana"/>
                <w:color w:val="000000"/>
                <w:spacing w:val="-2"/>
                <w:sz w:val="20"/>
                <w:szCs w:val="20"/>
              </w:rPr>
              <w:t>1.803,32</w:t>
            </w:r>
          </w:p>
          <w:p w14:paraId="64165633"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47F5CCDA" w14:textId="77777777" w:rsidR="00FE61C7" w:rsidRDefault="00FE61C7">
            <w:pPr>
              <w:pStyle w:val="TableParagraph"/>
              <w:spacing w:before="41"/>
              <w:jc w:val="center"/>
              <w:rPr>
                <w:rFonts w:ascii="Verdana" w:hAnsi="Verdana"/>
                <w:color w:val="000000"/>
                <w:sz w:val="20"/>
                <w:szCs w:val="20"/>
              </w:rPr>
            </w:pPr>
          </w:p>
          <w:p w14:paraId="3BC0975F"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667BD89F" w14:textId="77777777" w:rsidR="00FE61C7" w:rsidRDefault="00FE61C7">
            <w:pPr>
              <w:pStyle w:val="TableParagraph"/>
              <w:spacing w:before="41"/>
              <w:jc w:val="center"/>
              <w:rPr>
                <w:rFonts w:ascii="Verdana" w:hAnsi="Verdana"/>
                <w:color w:val="000000"/>
                <w:sz w:val="20"/>
                <w:szCs w:val="20"/>
              </w:rPr>
            </w:pPr>
          </w:p>
          <w:p w14:paraId="3832460C"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R$ 1.767,25</w:t>
            </w:r>
          </w:p>
        </w:tc>
      </w:tr>
      <w:tr w:rsidR="00FE61C7" w14:paraId="18F406C4"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0FF5DF73"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16</w:t>
            </w:r>
          </w:p>
        </w:tc>
        <w:tc>
          <w:tcPr>
            <w:tcW w:w="4417" w:type="dxa"/>
            <w:tcBorders>
              <w:top w:val="single" w:sz="8" w:space="0" w:color="000000"/>
              <w:left w:val="single" w:sz="8" w:space="0" w:color="000000"/>
              <w:bottom w:val="single" w:sz="8" w:space="0" w:color="000000"/>
              <w:right w:val="single" w:sz="8" w:space="0" w:color="000000"/>
            </w:tcBorders>
            <w:vAlign w:val="center"/>
          </w:tcPr>
          <w:p w14:paraId="6689EF8E"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 da</w:t>
            </w:r>
          </w:p>
          <w:p w14:paraId="54B7FDF1" w14:textId="77777777" w:rsidR="00FE61C7" w:rsidRDefault="00FE61C7">
            <w:pPr>
              <w:pStyle w:val="TableParagraph"/>
              <w:ind w:left="30"/>
              <w:rPr>
                <w:rFonts w:ascii="Verdana" w:hAnsi="Verdana"/>
                <w:color w:val="000000"/>
                <w:spacing w:val="-2"/>
                <w:sz w:val="20"/>
                <w:szCs w:val="20"/>
              </w:rPr>
            </w:pPr>
          </w:p>
          <w:p w14:paraId="3195DAD9" w14:textId="77777777" w:rsidR="00FE61C7" w:rsidRDefault="00000000">
            <w:pPr>
              <w:pStyle w:val="TableParagraph"/>
              <w:ind w:left="30"/>
              <w:rPr>
                <w:rFonts w:ascii="Verdana" w:hAnsi="Verdana"/>
                <w:sz w:val="20"/>
                <w:szCs w:val="20"/>
              </w:rPr>
            </w:pPr>
            <w:r>
              <w:rPr>
                <w:rFonts w:ascii="Verdana" w:hAnsi="Verdana"/>
                <w:b/>
                <w:bCs/>
                <w:color w:val="000000"/>
                <w:spacing w:val="-2"/>
                <w:sz w:val="20"/>
                <w:szCs w:val="20"/>
              </w:rPr>
              <w:t xml:space="preserve">EMEFTI </w:t>
            </w:r>
            <w:r>
              <w:rPr>
                <w:rFonts w:ascii="Verdana" w:hAnsi="Verdana"/>
                <w:b/>
                <w:bCs/>
                <w:color w:val="000000"/>
                <w:sz w:val="20"/>
                <w:szCs w:val="20"/>
              </w:rPr>
              <w:t xml:space="preserve">BEM </w:t>
            </w:r>
            <w:r>
              <w:rPr>
                <w:rFonts w:ascii="Verdana" w:hAnsi="Verdana"/>
                <w:b/>
                <w:bCs/>
                <w:color w:val="000000"/>
                <w:spacing w:val="-2"/>
                <w:sz w:val="20"/>
                <w:szCs w:val="20"/>
              </w:rPr>
              <w:t>VIVER</w:t>
            </w:r>
          </w:p>
          <w:p w14:paraId="5CF97792" w14:textId="77777777" w:rsidR="00FE61C7" w:rsidRDefault="00000000">
            <w:pPr>
              <w:pStyle w:val="TableParagraph"/>
              <w:spacing w:before="16"/>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DANIEL</w:t>
            </w:r>
            <w:r>
              <w:rPr>
                <w:rFonts w:ascii="Verdana" w:hAnsi="Verdana"/>
                <w:b/>
                <w:bCs/>
                <w:color w:val="000000"/>
                <w:spacing w:val="-7"/>
                <w:sz w:val="20"/>
                <w:szCs w:val="20"/>
              </w:rPr>
              <w:t xml:space="preserve"> </w:t>
            </w:r>
            <w:r>
              <w:rPr>
                <w:rFonts w:ascii="Verdana" w:hAnsi="Verdana"/>
                <w:b/>
                <w:bCs/>
                <w:color w:val="000000"/>
                <w:sz w:val="20"/>
                <w:szCs w:val="20"/>
              </w:rPr>
              <w:t>COMBONI</w:t>
            </w:r>
            <w:r>
              <w:rPr>
                <w:rFonts w:ascii="Verdana" w:hAnsi="Verdana"/>
                <w:b/>
                <w:bCs/>
                <w:color w:val="000000"/>
                <w:spacing w:val="-7"/>
                <w:sz w:val="20"/>
                <w:szCs w:val="20"/>
              </w:rPr>
              <w:t xml:space="preserve"> </w:t>
            </w:r>
            <w:r>
              <w:rPr>
                <w:rFonts w:ascii="Verdana" w:hAnsi="Verdana"/>
                <w:b/>
                <w:bCs/>
                <w:color w:val="000000"/>
                <w:sz w:val="20"/>
                <w:szCs w:val="20"/>
              </w:rPr>
              <w:t>S/N°</w:t>
            </w:r>
            <w:r>
              <w:rPr>
                <w:rFonts w:ascii="Verdana" w:hAnsi="Verdana"/>
                <w:b/>
                <w:bCs/>
                <w:color w:val="000000"/>
                <w:spacing w:val="-7"/>
                <w:sz w:val="20"/>
                <w:szCs w:val="20"/>
              </w:rPr>
              <w:t xml:space="preserve"> </w:t>
            </w:r>
            <w:r>
              <w:rPr>
                <w:rFonts w:ascii="Verdana" w:hAnsi="Verdana"/>
                <w:b/>
                <w:bCs/>
                <w:color w:val="000000"/>
                <w:sz w:val="20"/>
                <w:szCs w:val="20"/>
              </w:rPr>
              <w:t>-</w:t>
            </w:r>
            <w:r>
              <w:rPr>
                <w:rFonts w:ascii="Verdana" w:hAnsi="Verdana"/>
                <w:b/>
                <w:bCs/>
                <w:color w:val="000000"/>
                <w:spacing w:val="-7"/>
                <w:sz w:val="20"/>
                <w:szCs w:val="20"/>
              </w:rPr>
              <w:t xml:space="preserve"> </w:t>
            </w:r>
            <w:r>
              <w:rPr>
                <w:rFonts w:ascii="Verdana" w:hAnsi="Verdana"/>
                <w:b/>
                <w:bCs/>
                <w:color w:val="000000"/>
                <w:sz w:val="20"/>
                <w:szCs w:val="20"/>
              </w:rPr>
              <w:t>BAIRRO VILA COMBONI</w:t>
            </w:r>
          </w:p>
          <w:p w14:paraId="696CF37A"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ÁREA DA ESCOLA: 1.046,65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13C58E8D" w14:textId="77777777" w:rsidR="00FE61C7" w:rsidRDefault="00FE61C7">
            <w:pPr>
              <w:pStyle w:val="TableParagraph"/>
              <w:rPr>
                <w:rFonts w:ascii="Verdana" w:hAnsi="Verdana"/>
                <w:color w:val="000000"/>
                <w:sz w:val="20"/>
                <w:szCs w:val="20"/>
              </w:rPr>
            </w:pPr>
          </w:p>
          <w:p w14:paraId="1CFA7B09" w14:textId="77777777" w:rsidR="00FE61C7" w:rsidRDefault="00FE61C7">
            <w:pPr>
              <w:pStyle w:val="TableParagraph"/>
              <w:spacing w:before="173"/>
              <w:rPr>
                <w:rFonts w:ascii="Verdana" w:hAnsi="Verdana"/>
                <w:color w:val="000000"/>
                <w:sz w:val="20"/>
                <w:szCs w:val="20"/>
              </w:rPr>
            </w:pPr>
          </w:p>
          <w:p w14:paraId="504ECA81"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79BBA694" w14:textId="77777777" w:rsidR="00FE61C7" w:rsidRDefault="00FE61C7">
            <w:pPr>
              <w:pStyle w:val="TableParagraph"/>
              <w:rPr>
                <w:rFonts w:ascii="Verdana" w:hAnsi="Verdana"/>
                <w:color w:val="000000"/>
                <w:sz w:val="20"/>
                <w:szCs w:val="20"/>
              </w:rPr>
            </w:pPr>
          </w:p>
          <w:p w14:paraId="2EF2754D" w14:textId="77777777" w:rsidR="00FE61C7" w:rsidRDefault="00FE61C7">
            <w:pPr>
              <w:pStyle w:val="TableParagraph"/>
              <w:rPr>
                <w:rFonts w:ascii="Verdana" w:hAnsi="Verdana"/>
                <w:color w:val="000000"/>
                <w:sz w:val="20"/>
                <w:szCs w:val="20"/>
              </w:rPr>
            </w:pPr>
          </w:p>
          <w:p w14:paraId="268AD66D" w14:textId="77777777" w:rsidR="00FE61C7" w:rsidRDefault="00FE61C7">
            <w:pPr>
              <w:pStyle w:val="TableParagraph"/>
              <w:spacing w:before="53"/>
              <w:rPr>
                <w:rFonts w:ascii="Verdana" w:hAnsi="Verdana"/>
                <w:color w:val="000000"/>
                <w:sz w:val="20"/>
                <w:szCs w:val="20"/>
              </w:rPr>
            </w:pPr>
          </w:p>
          <w:p w14:paraId="3750EA11"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2.093,30</w:t>
            </w:r>
          </w:p>
          <w:p w14:paraId="3630592E" w14:textId="77777777" w:rsidR="00FE61C7" w:rsidRDefault="00FE61C7">
            <w:pPr>
              <w:pStyle w:val="TableParagraph"/>
              <w:spacing w:before="3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77DA0CBA" w14:textId="77777777" w:rsidR="00FE61C7" w:rsidRDefault="00FE61C7">
            <w:pPr>
              <w:pStyle w:val="TableParagraph"/>
              <w:jc w:val="center"/>
              <w:rPr>
                <w:rFonts w:ascii="Verdana" w:hAnsi="Verdana"/>
                <w:color w:val="000000"/>
                <w:sz w:val="20"/>
                <w:szCs w:val="20"/>
              </w:rPr>
            </w:pPr>
          </w:p>
          <w:p w14:paraId="032745AB" w14:textId="77777777" w:rsidR="00FE61C7" w:rsidRDefault="00FE61C7">
            <w:pPr>
              <w:pStyle w:val="TableParagraph"/>
              <w:spacing w:before="173"/>
              <w:jc w:val="center"/>
              <w:rPr>
                <w:rFonts w:ascii="Verdana" w:hAnsi="Verdana"/>
                <w:color w:val="000000"/>
                <w:sz w:val="20"/>
                <w:szCs w:val="20"/>
              </w:rPr>
            </w:pPr>
          </w:p>
          <w:p w14:paraId="14A85B9C"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19CF22C7" w14:textId="77777777" w:rsidR="00FE61C7" w:rsidRDefault="00FE61C7">
            <w:pPr>
              <w:pStyle w:val="TableParagraph"/>
              <w:jc w:val="center"/>
              <w:rPr>
                <w:rFonts w:ascii="Verdana" w:hAnsi="Verdana"/>
                <w:color w:val="000000"/>
                <w:sz w:val="20"/>
                <w:szCs w:val="20"/>
              </w:rPr>
            </w:pPr>
          </w:p>
          <w:p w14:paraId="3A75F220" w14:textId="77777777" w:rsidR="00FE61C7" w:rsidRDefault="00FE61C7">
            <w:pPr>
              <w:pStyle w:val="TableParagraph"/>
              <w:spacing w:before="173"/>
              <w:jc w:val="center"/>
              <w:rPr>
                <w:rFonts w:ascii="Verdana" w:hAnsi="Verdana"/>
                <w:color w:val="000000"/>
                <w:sz w:val="20"/>
                <w:szCs w:val="20"/>
              </w:rPr>
            </w:pPr>
          </w:p>
          <w:p w14:paraId="59D69A8D"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R$ 2.051,43</w:t>
            </w:r>
          </w:p>
        </w:tc>
      </w:tr>
      <w:tr w:rsidR="00FE61C7" w14:paraId="460B7A39"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64B44420"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17</w:t>
            </w:r>
          </w:p>
        </w:tc>
        <w:tc>
          <w:tcPr>
            <w:tcW w:w="4417" w:type="dxa"/>
            <w:tcBorders>
              <w:top w:val="single" w:sz="8" w:space="0" w:color="000000"/>
              <w:left w:val="single" w:sz="8" w:space="0" w:color="000000"/>
              <w:bottom w:val="single" w:sz="8" w:space="0" w:color="000000"/>
              <w:right w:val="single" w:sz="8" w:space="0" w:color="000000"/>
            </w:tcBorders>
            <w:vAlign w:val="center"/>
          </w:tcPr>
          <w:p w14:paraId="72A65EEE" w14:textId="77777777" w:rsidR="00FE61C7" w:rsidRDefault="00000000">
            <w:pPr>
              <w:pStyle w:val="TableParagraph"/>
              <w:ind w:left="30"/>
              <w:rPr>
                <w:rFonts w:ascii="Verdana" w:hAnsi="Verdana"/>
                <w:sz w:val="20"/>
                <w:szCs w:val="20"/>
              </w:rPr>
            </w:pPr>
            <w:r>
              <w:rPr>
                <w:rFonts w:ascii="Verdana" w:hAnsi="Verdana"/>
                <w:color w:val="000000"/>
                <w:sz w:val="20"/>
                <w:szCs w:val="20"/>
              </w:rPr>
              <w:t xml:space="preserve">SERVIÇO DE DEDETIZAÇÃO </w:t>
            </w:r>
            <w:r>
              <w:rPr>
                <w:rFonts w:ascii="Verdana" w:hAnsi="Verdana"/>
                <w:color w:val="000000"/>
                <w:spacing w:val="-10"/>
                <w:sz w:val="20"/>
                <w:szCs w:val="20"/>
              </w:rPr>
              <w:t xml:space="preserve">E </w:t>
            </w:r>
            <w:r>
              <w:rPr>
                <w:rFonts w:ascii="Verdana" w:hAnsi="Verdana"/>
                <w:color w:val="000000"/>
                <w:sz w:val="20"/>
                <w:szCs w:val="20"/>
              </w:rPr>
              <w:t>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w:t>
            </w:r>
          </w:p>
          <w:p w14:paraId="7394D275" w14:textId="77777777" w:rsidR="00FE61C7" w:rsidRDefault="00FE61C7">
            <w:pPr>
              <w:pStyle w:val="TableParagraph"/>
              <w:ind w:left="30"/>
              <w:rPr>
                <w:rFonts w:ascii="Verdana" w:hAnsi="Verdana"/>
                <w:color w:val="000000"/>
                <w:spacing w:val="-4"/>
                <w:sz w:val="20"/>
                <w:szCs w:val="20"/>
              </w:rPr>
            </w:pPr>
          </w:p>
          <w:p w14:paraId="2F5AD867" w14:textId="77777777" w:rsidR="00FE61C7" w:rsidRDefault="00000000">
            <w:pPr>
              <w:pStyle w:val="TableParagraph"/>
              <w:ind w:left="30"/>
              <w:rPr>
                <w:rFonts w:ascii="Verdana" w:hAnsi="Verdana"/>
                <w:sz w:val="20"/>
                <w:szCs w:val="20"/>
              </w:rPr>
            </w:pPr>
            <w:r>
              <w:rPr>
                <w:rFonts w:ascii="Verdana" w:hAnsi="Verdana"/>
                <w:b/>
                <w:bCs/>
                <w:color w:val="000000"/>
                <w:spacing w:val="-4"/>
                <w:sz w:val="20"/>
                <w:szCs w:val="20"/>
              </w:rPr>
              <w:t xml:space="preserve">EMEF </w:t>
            </w:r>
            <w:r>
              <w:rPr>
                <w:rFonts w:ascii="Verdana" w:hAnsi="Verdana"/>
                <w:b/>
                <w:bCs/>
                <w:color w:val="000000"/>
                <w:sz w:val="20"/>
                <w:szCs w:val="20"/>
              </w:rPr>
              <w:t xml:space="preserve">BERTOLO </w:t>
            </w:r>
            <w:r>
              <w:rPr>
                <w:rFonts w:ascii="Verdana" w:hAnsi="Verdana"/>
                <w:b/>
                <w:bCs/>
                <w:color w:val="000000"/>
                <w:spacing w:val="-2"/>
                <w:sz w:val="20"/>
                <w:szCs w:val="20"/>
              </w:rPr>
              <w:t>MALACARNE</w:t>
            </w:r>
          </w:p>
          <w:p w14:paraId="4B2CB1AC" w14:textId="77777777" w:rsidR="00FE61C7" w:rsidRDefault="00000000">
            <w:pPr>
              <w:pStyle w:val="TableParagraph"/>
              <w:spacing w:before="36"/>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JOÃO</w:t>
            </w:r>
            <w:r>
              <w:rPr>
                <w:rFonts w:ascii="Verdana" w:hAnsi="Verdana"/>
                <w:b/>
                <w:bCs/>
                <w:color w:val="000000"/>
                <w:spacing w:val="-7"/>
                <w:sz w:val="20"/>
                <w:szCs w:val="20"/>
              </w:rPr>
              <w:t xml:space="preserve"> </w:t>
            </w:r>
            <w:r>
              <w:rPr>
                <w:rFonts w:ascii="Verdana" w:hAnsi="Verdana"/>
                <w:b/>
                <w:bCs/>
                <w:color w:val="000000"/>
                <w:sz w:val="20"/>
                <w:szCs w:val="20"/>
              </w:rPr>
              <w:t>JUSTINO,</w:t>
            </w:r>
            <w:r>
              <w:rPr>
                <w:rFonts w:ascii="Verdana" w:hAnsi="Verdana"/>
                <w:b/>
                <w:bCs/>
                <w:color w:val="000000"/>
                <w:spacing w:val="-7"/>
                <w:sz w:val="20"/>
                <w:szCs w:val="20"/>
              </w:rPr>
              <w:t xml:space="preserve"> </w:t>
            </w:r>
            <w:r>
              <w:rPr>
                <w:rFonts w:ascii="Verdana" w:hAnsi="Verdana"/>
                <w:b/>
                <w:bCs/>
                <w:color w:val="000000"/>
                <w:sz w:val="20"/>
                <w:szCs w:val="20"/>
              </w:rPr>
              <w:t>42,</w:t>
            </w:r>
            <w:r>
              <w:rPr>
                <w:rFonts w:ascii="Verdana" w:hAnsi="Verdana"/>
                <w:b/>
                <w:bCs/>
                <w:color w:val="000000"/>
                <w:spacing w:val="-7"/>
                <w:sz w:val="20"/>
                <w:szCs w:val="20"/>
              </w:rPr>
              <w:t xml:space="preserve"> </w:t>
            </w:r>
            <w:r>
              <w:rPr>
                <w:rFonts w:ascii="Verdana" w:hAnsi="Verdana"/>
                <w:b/>
                <w:bCs/>
                <w:color w:val="000000"/>
                <w:sz w:val="20"/>
                <w:szCs w:val="20"/>
              </w:rPr>
              <w:t>CACHOEIRA</w:t>
            </w:r>
            <w:r>
              <w:rPr>
                <w:rFonts w:ascii="Verdana" w:hAnsi="Verdana"/>
                <w:b/>
                <w:bCs/>
                <w:color w:val="000000"/>
                <w:spacing w:val="-7"/>
                <w:sz w:val="20"/>
                <w:szCs w:val="20"/>
              </w:rPr>
              <w:t xml:space="preserve"> </w:t>
            </w:r>
            <w:r>
              <w:rPr>
                <w:rFonts w:ascii="Verdana" w:hAnsi="Verdana"/>
                <w:b/>
                <w:bCs/>
                <w:color w:val="000000"/>
                <w:sz w:val="20"/>
                <w:szCs w:val="20"/>
              </w:rPr>
              <w:t xml:space="preserve">DA </w:t>
            </w:r>
            <w:r>
              <w:rPr>
                <w:rFonts w:ascii="Verdana" w:hAnsi="Verdana"/>
                <w:b/>
                <w:bCs/>
                <w:color w:val="000000"/>
                <w:spacing w:val="-4"/>
                <w:sz w:val="20"/>
                <w:szCs w:val="20"/>
              </w:rPr>
              <w:t>ONÇA</w:t>
            </w:r>
          </w:p>
          <w:p w14:paraId="0CA8ED8D"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AREA DA ESCOLA: 1.916,66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47ADFA70" w14:textId="77777777" w:rsidR="00FE61C7" w:rsidRDefault="00FE61C7">
            <w:pPr>
              <w:pStyle w:val="TableParagraph"/>
              <w:rPr>
                <w:rFonts w:ascii="Verdana" w:hAnsi="Verdana"/>
                <w:color w:val="000000"/>
                <w:sz w:val="20"/>
                <w:szCs w:val="20"/>
              </w:rPr>
            </w:pPr>
          </w:p>
          <w:p w14:paraId="786D67B6"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1830A6D5" w14:textId="77777777" w:rsidR="00FE61C7" w:rsidRDefault="00FE61C7">
            <w:pPr>
              <w:pStyle w:val="TableParagraph"/>
              <w:rPr>
                <w:rFonts w:ascii="Verdana" w:hAnsi="Verdana"/>
                <w:color w:val="000000"/>
                <w:sz w:val="20"/>
                <w:szCs w:val="20"/>
              </w:rPr>
            </w:pPr>
          </w:p>
          <w:p w14:paraId="1D7CFAA5" w14:textId="77777777" w:rsidR="00FE61C7" w:rsidRDefault="00FE61C7">
            <w:pPr>
              <w:pStyle w:val="TableParagraph"/>
              <w:spacing w:before="53"/>
              <w:rPr>
                <w:rFonts w:ascii="Verdana" w:hAnsi="Verdana"/>
                <w:color w:val="000000"/>
                <w:sz w:val="20"/>
                <w:szCs w:val="20"/>
              </w:rPr>
            </w:pPr>
          </w:p>
          <w:p w14:paraId="5EA8476F"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1.916,66</w:t>
            </w:r>
          </w:p>
          <w:p w14:paraId="78C94FB4"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5E03992F" w14:textId="77777777" w:rsidR="00FE61C7" w:rsidRDefault="00FE61C7">
            <w:pPr>
              <w:pStyle w:val="TableParagraph"/>
              <w:jc w:val="center"/>
              <w:rPr>
                <w:rFonts w:ascii="Verdana" w:hAnsi="Verdana"/>
                <w:color w:val="000000"/>
                <w:sz w:val="20"/>
                <w:szCs w:val="20"/>
              </w:rPr>
            </w:pPr>
          </w:p>
          <w:p w14:paraId="4B189663"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94E268A" w14:textId="77777777" w:rsidR="00FE61C7" w:rsidRDefault="00FE61C7">
            <w:pPr>
              <w:pStyle w:val="TableParagraph"/>
              <w:jc w:val="center"/>
              <w:rPr>
                <w:rFonts w:ascii="Verdana" w:hAnsi="Verdana"/>
                <w:color w:val="000000"/>
                <w:sz w:val="20"/>
                <w:szCs w:val="20"/>
              </w:rPr>
            </w:pPr>
          </w:p>
          <w:p w14:paraId="1629360E"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R$ 1.878,33</w:t>
            </w:r>
          </w:p>
        </w:tc>
      </w:tr>
      <w:tr w:rsidR="00FE61C7" w14:paraId="0B1D4715"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415CACF5" w14:textId="77777777" w:rsidR="00FE61C7" w:rsidRDefault="00000000">
            <w:pPr>
              <w:pStyle w:val="normal2"/>
              <w:widowControl w:val="0"/>
              <w:spacing w:before="60"/>
              <w:jc w:val="center"/>
              <w:rPr>
                <w:rFonts w:ascii="Verdana" w:hAnsi="Verdana"/>
                <w:sz w:val="20"/>
                <w:szCs w:val="20"/>
              </w:rPr>
            </w:pPr>
            <w:r>
              <w:rPr>
                <w:rFonts w:ascii="Verdana" w:eastAsia="Arial" w:hAnsi="Verdana" w:cs="Arial"/>
                <w:color w:val="000000"/>
                <w:sz w:val="20"/>
                <w:szCs w:val="20"/>
              </w:rPr>
              <w:t>18</w:t>
            </w:r>
          </w:p>
        </w:tc>
        <w:tc>
          <w:tcPr>
            <w:tcW w:w="4417" w:type="dxa"/>
            <w:tcBorders>
              <w:top w:val="single" w:sz="8" w:space="0" w:color="000000"/>
              <w:left w:val="single" w:sz="8" w:space="0" w:color="000000"/>
              <w:bottom w:val="single" w:sz="8" w:space="0" w:color="000000"/>
              <w:right w:val="single" w:sz="8" w:space="0" w:color="000000"/>
            </w:tcBorders>
            <w:vAlign w:val="center"/>
          </w:tcPr>
          <w:p w14:paraId="1B63FB16" w14:textId="77777777" w:rsidR="00FE61C7" w:rsidRDefault="00000000">
            <w:pPr>
              <w:pStyle w:val="TableParagraph"/>
              <w:spacing w:before="8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6"/>
                <w:sz w:val="20"/>
                <w:szCs w:val="20"/>
              </w:rPr>
              <w:t xml:space="preserve"> </w:t>
            </w:r>
            <w:r>
              <w:rPr>
                <w:rFonts w:ascii="Verdana" w:hAnsi="Verdana"/>
                <w:color w:val="000000"/>
                <w:sz w:val="20"/>
                <w:szCs w:val="20"/>
              </w:rPr>
              <w:t>A</w:t>
            </w:r>
            <w:r>
              <w:rPr>
                <w:rFonts w:ascii="Verdana" w:hAnsi="Verdana"/>
                <w:color w:val="000000"/>
                <w:spacing w:val="-6"/>
                <w:sz w:val="20"/>
                <w:szCs w:val="20"/>
              </w:rPr>
              <w:t xml:space="preserve"> </w:t>
            </w:r>
            <w:r>
              <w:rPr>
                <w:rFonts w:ascii="Verdana" w:hAnsi="Verdana"/>
                <w:color w:val="000000"/>
                <w:sz w:val="20"/>
                <w:szCs w:val="20"/>
              </w:rPr>
              <w:t>execução</w:t>
            </w:r>
            <w:r>
              <w:rPr>
                <w:rFonts w:ascii="Verdana" w:hAnsi="Verdana"/>
                <w:color w:val="000000"/>
                <w:spacing w:val="-6"/>
                <w:sz w:val="20"/>
                <w:szCs w:val="20"/>
              </w:rPr>
              <w:t xml:space="preserve"> </w:t>
            </w:r>
            <w:r>
              <w:rPr>
                <w:rFonts w:ascii="Verdana" w:hAnsi="Verdana"/>
                <w:color w:val="000000"/>
                <w:sz w:val="20"/>
                <w:szCs w:val="20"/>
              </w:rPr>
              <w:t>dos</w:t>
            </w:r>
            <w:r>
              <w:rPr>
                <w:rFonts w:ascii="Verdana" w:hAnsi="Verdana"/>
                <w:color w:val="000000"/>
                <w:spacing w:val="-6"/>
                <w:sz w:val="20"/>
                <w:szCs w:val="20"/>
              </w:rPr>
              <w:t xml:space="preserve"> </w:t>
            </w:r>
            <w:r>
              <w:rPr>
                <w:rFonts w:ascii="Verdana" w:hAnsi="Verdana"/>
                <w:color w:val="000000"/>
                <w:sz w:val="20"/>
                <w:szCs w:val="20"/>
              </w:rPr>
              <w:t>serviços</w:t>
            </w:r>
            <w:r>
              <w:rPr>
                <w:rFonts w:ascii="Verdana" w:hAnsi="Verdana"/>
                <w:color w:val="000000"/>
                <w:spacing w:val="33"/>
                <w:sz w:val="20"/>
                <w:szCs w:val="20"/>
              </w:rPr>
              <w:t xml:space="preserve"> </w:t>
            </w:r>
            <w:r>
              <w:rPr>
                <w:rFonts w:ascii="Verdana" w:hAnsi="Verdana"/>
                <w:color w:val="000000"/>
                <w:sz w:val="20"/>
                <w:szCs w:val="20"/>
              </w:rPr>
              <w:t>da</w:t>
            </w:r>
          </w:p>
          <w:p w14:paraId="65A44ACA" w14:textId="77777777" w:rsidR="00FE61C7" w:rsidRDefault="00000000">
            <w:pPr>
              <w:pStyle w:val="TableParagraph"/>
              <w:spacing w:before="86"/>
              <w:ind w:left="30"/>
              <w:rPr>
                <w:rFonts w:ascii="Verdana" w:hAnsi="Verdana"/>
                <w:sz w:val="20"/>
                <w:szCs w:val="20"/>
              </w:rPr>
            </w:pPr>
            <w:r>
              <w:rPr>
                <w:rFonts w:ascii="Verdana" w:hAnsi="Verdana"/>
                <w:b/>
                <w:bCs/>
                <w:color w:val="000000"/>
                <w:sz w:val="20"/>
                <w:szCs w:val="20"/>
              </w:rPr>
              <w:t>EMEF ANNA CAVATTI COLOMBI</w:t>
            </w:r>
          </w:p>
          <w:p w14:paraId="6AD61261"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ENDEREÇO: RUA FRANCISCO NEVES S/N – </w:t>
            </w:r>
            <w:r>
              <w:rPr>
                <w:rFonts w:ascii="Verdana" w:hAnsi="Verdana"/>
                <w:b/>
                <w:bCs/>
                <w:color w:val="000000"/>
                <w:spacing w:val="-2"/>
                <w:sz w:val="20"/>
                <w:szCs w:val="20"/>
              </w:rPr>
              <w:t xml:space="preserve">BAIRRO </w:t>
            </w:r>
            <w:r>
              <w:rPr>
                <w:rFonts w:ascii="Verdana" w:hAnsi="Verdana"/>
                <w:b/>
                <w:bCs/>
                <w:color w:val="000000"/>
                <w:sz w:val="20"/>
                <w:szCs w:val="20"/>
              </w:rPr>
              <w:t xml:space="preserve">BOA </w:t>
            </w:r>
            <w:r>
              <w:rPr>
                <w:rFonts w:ascii="Verdana" w:hAnsi="Verdana"/>
                <w:b/>
                <w:bCs/>
                <w:color w:val="000000"/>
                <w:spacing w:val="-2"/>
                <w:sz w:val="20"/>
                <w:szCs w:val="20"/>
              </w:rPr>
              <w:t>VISTA</w:t>
            </w:r>
          </w:p>
          <w:p w14:paraId="318BFBC4" w14:textId="77777777" w:rsidR="00FE61C7" w:rsidRDefault="00000000">
            <w:pPr>
              <w:pStyle w:val="TableParagraph"/>
              <w:spacing w:before="16"/>
              <w:ind w:left="30"/>
              <w:rPr>
                <w:rFonts w:ascii="Verdana" w:hAnsi="Verdana"/>
                <w:sz w:val="20"/>
                <w:szCs w:val="20"/>
              </w:rPr>
            </w:pPr>
            <w:r>
              <w:rPr>
                <w:rFonts w:ascii="Verdana" w:hAnsi="Verdana"/>
                <w:b/>
                <w:bCs/>
                <w:color w:val="000000"/>
                <w:sz w:val="20"/>
                <w:szCs w:val="20"/>
              </w:rPr>
              <w:t xml:space="preserve">ÁREA DA ESCOLA: 609,91 </w:t>
            </w:r>
            <w:r>
              <w:rPr>
                <w:rFonts w:ascii="Verdana" w:hAnsi="Verdana"/>
                <w:b/>
                <w:bCs/>
                <w:color w:val="000000"/>
                <w:spacing w:val="-5"/>
                <w:sz w:val="20"/>
                <w:szCs w:val="20"/>
              </w:rPr>
              <w:t>M²</w:t>
            </w:r>
          </w:p>
        </w:tc>
        <w:tc>
          <w:tcPr>
            <w:tcW w:w="799" w:type="dxa"/>
            <w:tcBorders>
              <w:top w:val="single" w:sz="8" w:space="0" w:color="000000"/>
              <w:left w:val="single" w:sz="8" w:space="0" w:color="000000"/>
              <w:bottom w:val="single" w:sz="8" w:space="0" w:color="000000"/>
              <w:right w:val="single" w:sz="8" w:space="0" w:color="000000"/>
            </w:tcBorders>
            <w:vAlign w:val="center"/>
          </w:tcPr>
          <w:p w14:paraId="624650AA" w14:textId="77777777" w:rsidR="00FE61C7" w:rsidRDefault="00FE61C7">
            <w:pPr>
              <w:pStyle w:val="TableParagraph"/>
              <w:rPr>
                <w:rFonts w:ascii="Verdana" w:hAnsi="Verdana"/>
                <w:color w:val="000000"/>
                <w:sz w:val="20"/>
                <w:szCs w:val="20"/>
              </w:rPr>
            </w:pPr>
          </w:p>
          <w:p w14:paraId="3E916805" w14:textId="77777777" w:rsidR="00FE61C7" w:rsidRDefault="00FE61C7">
            <w:pPr>
              <w:pStyle w:val="TableParagraph"/>
              <w:spacing w:before="69"/>
              <w:rPr>
                <w:rFonts w:ascii="Verdana" w:hAnsi="Verdana"/>
                <w:color w:val="000000"/>
                <w:sz w:val="20"/>
                <w:szCs w:val="20"/>
              </w:rPr>
            </w:pPr>
          </w:p>
          <w:p w14:paraId="6B504E9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02E51C8E" w14:textId="77777777" w:rsidR="00FE61C7" w:rsidRDefault="00FE61C7">
            <w:pPr>
              <w:pStyle w:val="TableParagraph"/>
              <w:rPr>
                <w:rFonts w:ascii="Verdana" w:hAnsi="Verdana"/>
                <w:color w:val="000000"/>
                <w:sz w:val="20"/>
                <w:szCs w:val="20"/>
              </w:rPr>
            </w:pPr>
          </w:p>
          <w:p w14:paraId="2A85318E" w14:textId="77777777" w:rsidR="00FE61C7" w:rsidRDefault="00FE61C7">
            <w:pPr>
              <w:pStyle w:val="TableParagraph"/>
              <w:rPr>
                <w:rFonts w:ascii="Verdana" w:hAnsi="Verdana"/>
                <w:color w:val="000000"/>
                <w:sz w:val="20"/>
                <w:szCs w:val="20"/>
              </w:rPr>
            </w:pPr>
          </w:p>
          <w:p w14:paraId="52CAD061" w14:textId="77777777" w:rsidR="00FE61C7" w:rsidRDefault="00FE61C7">
            <w:pPr>
              <w:pStyle w:val="TableParagraph"/>
              <w:spacing w:before="153"/>
              <w:rPr>
                <w:rFonts w:ascii="Verdana" w:hAnsi="Verdana"/>
                <w:color w:val="000000"/>
                <w:sz w:val="20"/>
                <w:szCs w:val="20"/>
              </w:rPr>
            </w:pPr>
          </w:p>
          <w:p w14:paraId="49A90822"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1.219,82</w:t>
            </w:r>
          </w:p>
          <w:p w14:paraId="74A9D398" w14:textId="77777777" w:rsidR="00FE61C7" w:rsidRDefault="00FE61C7">
            <w:pPr>
              <w:pStyle w:val="TableParagraph"/>
              <w:spacing w:before="3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322766DB" w14:textId="77777777" w:rsidR="00FE61C7" w:rsidRDefault="00FE61C7">
            <w:pPr>
              <w:pStyle w:val="TableParagraph"/>
              <w:jc w:val="center"/>
              <w:rPr>
                <w:rFonts w:ascii="Verdana" w:hAnsi="Verdana"/>
                <w:color w:val="000000"/>
                <w:sz w:val="20"/>
                <w:szCs w:val="20"/>
              </w:rPr>
            </w:pPr>
          </w:p>
          <w:p w14:paraId="2CA1A41F" w14:textId="77777777" w:rsidR="00FE61C7" w:rsidRDefault="00FE61C7">
            <w:pPr>
              <w:pStyle w:val="TableParagraph"/>
              <w:jc w:val="center"/>
              <w:rPr>
                <w:rFonts w:ascii="Verdana" w:hAnsi="Verdana"/>
                <w:color w:val="000000"/>
                <w:sz w:val="20"/>
                <w:szCs w:val="20"/>
              </w:rPr>
            </w:pPr>
          </w:p>
          <w:p w14:paraId="5021F474"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41ABF303" w14:textId="77777777" w:rsidR="00FE61C7" w:rsidRDefault="00FE61C7">
            <w:pPr>
              <w:pStyle w:val="TableParagraph"/>
              <w:jc w:val="center"/>
              <w:rPr>
                <w:rFonts w:ascii="Verdana" w:hAnsi="Verdana"/>
                <w:color w:val="000000"/>
                <w:sz w:val="20"/>
                <w:szCs w:val="20"/>
              </w:rPr>
            </w:pPr>
          </w:p>
          <w:p w14:paraId="7C969101" w14:textId="77777777" w:rsidR="00FE61C7" w:rsidRDefault="00FE61C7">
            <w:pPr>
              <w:pStyle w:val="TableParagraph"/>
              <w:spacing w:before="69"/>
              <w:jc w:val="center"/>
              <w:rPr>
                <w:rFonts w:ascii="Verdana" w:hAnsi="Verdana"/>
                <w:color w:val="000000"/>
                <w:sz w:val="20"/>
                <w:szCs w:val="20"/>
              </w:rPr>
            </w:pPr>
          </w:p>
          <w:p w14:paraId="3745C82D"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R$ 1.195,42</w:t>
            </w:r>
          </w:p>
        </w:tc>
      </w:tr>
      <w:tr w:rsidR="00FE61C7" w14:paraId="3700DF83" w14:textId="77777777">
        <w:tc>
          <w:tcPr>
            <w:tcW w:w="583" w:type="dxa"/>
            <w:tcBorders>
              <w:top w:val="single" w:sz="8" w:space="0" w:color="000000"/>
              <w:left w:val="single" w:sz="8" w:space="0" w:color="000000"/>
              <w:bottom w:val="single" w:sz="8" w:space="0" w:color="000000"/>
              <w:right w:val="single" w:sz="8" w:space="0" w:color="000000"/>
            </w:tcBorders>
            <w:vAlign w:val="center"/>
          </w:tcPr>
          <w:p w14:paraId="7D3CB735" w14:textId="77777777" w:rsidR="00FE61C7" w:rsidRDefault="00000000">
            <w:pPr>
              <w:pStyle w:val="normal2"/>
              <w:widowControl w:val="0"/>
              <w:spacing w:before="60"/>
              <w:jc w:val="center"/>
              <w:rPr>
                <w:rFonts w:ascii="Verdana" w:hAnsi="Verdana"/>
                <w:sz w:val="20"/>
                <w:szCs w:val="20"/>
              </w:rPr>
            </w:pPr>
            <w:r>
              <w:rPr>
                <w:rFonts w:ascii="Verdana" w:hAnsi="Verdana"/>
                <w:color w:val="000000"/>
                <w:sz w:val="20"/>
                <w:szCs w:val="20"/>
              </w:rPr>
              <w:t>19</w:t>
            </w:r>
          </w:p>
        </w:tc>
        <w:tc>
          <w:tcPr>
            <w:tcW w:w="4417" w:type="dxa"/>
            <w:tcBorders>
              <w:top w:val="single" w:sz="8" w:space="0" w:color="000000"/>
              <w:left w:val="single" w:sz="8" w:space="0" w:color="000000"/>
              <w:bottom w:val="single" w:sz="8" w:space="0" w:color="000000"/>
              <w:right w:val="single" w:sz="8" w:space="0" w:color="000000"/>
            </w:tcBorders>
            <w:vAlign w:val="center"/>
          </w:tcPr>
          <w:p w14:paraId="1D4D7081" w14:textId="77777777" w:rsidR="00FE61C7" w:rsidRDefault="00000000">
            <w:pPr>
              <w:pStyle w:val="TableParagraph"/>
              <w:spacing w:before="8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da</w:t>
            </w:r>
          </w:p>
          <w:p w14:paraId="3EE1CF44" w14:textId="77777777" w:rsidR="00FE61C7" w:rsidRDefault="00FE61C7">
            <w:pPr>
              <w:pStyle w:val="TableParagraph"/>
              <w:spacing w:before="86"/>
              <w:ind w:left="30"/>
              <w:rPr>
                <w:rFonts w:ascii="Verdana" w:hAnsi="Verdana"/>
                <w:color w:val="000000"/>
                <w:spacing w:val="-7"/>
                <w:sz w:val="20"/>
                <w:szCs w:val="20"/>
              </w:rPr>
            </w:pPr>
          </w:p>
          <w:p w14:paraId="77D94BB3" w14:textId="77777777" w:rsidR="00FE61C7" w:rsidRDefault="00000000">
            <w:pPr>
              <w:pStyle w:val="TableParagraph"/>
              <w:spacing w:before="86"/>
              <w:ind w:left="30"/>
              <w:rPr>
                <w:rFonts w:ascii="Verdana" w:hAnsi="Verdana"/>
                <w:sz w:val="20"/>
                <w:szCs w:val="20"/>
              </w:rPr>
            </w:pPr>
            <w:r>
              <w:rPr>
                <w:rFonts w:ascii="Verdana" w:hAnsi="Verdana"/>
                <w:b/>
                <w:bCs/>
                <w:color w:val="000000"/>
                <w:sz w:val="20"/>
                <w:szCs w:val="20"/>
              </w:rPr>
              <w:t>EMEF IRMÂ ADELAIDE BERTOCCHI</w:t>
            </w:r>
          </w:p>
          <w:p w14:paraId="663A16B9" w14:textId="77777777" w:rsidR="00FE61C7" w:rsidRDefault="00000000">
            <w:pPr>
              <w:pStyle w:val="TableParagraph"/>
              <w:ind w:left="30" w:right="477"/>
              <w:rPr>
                <w:rFonts w:ascii="Verdana" w:hAnsi="Verdana"/>
                <w:sz w:val="20"/>
                <w:szCs w:val="20"/>
              </w:rPr>
            </w:pPr>
            <w:r>
              <w:rPr>
                <w:rFonts w:ascii="Verdana" w:hAnsi="Verdana"/>
                <w:b/>
                <w:bCs/>
                <w:color w:val="000000"/>
                <w:sz w:val="20"/>
                <w:szCs w:val="20"/>
              </w:rPr>
              <w:t>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ELI</w:t>
            </w:r>
            <w:r>
              <w:rPr>
                <w:rFonts w:ascii="Verdana" w:hAnsi="Verdana"/>
                <w:b/>
                <w:bCs/>
                <w:color w:val="000000"/>
                <w:spacing w:val="-7"/>
                <w:sz w:val="20"/>
                <w:szCs w:val="20"/>
              </w:rPr>
              <w:t xml:space="preserve"> </w:t>
            </w:r>
            <w:r>
              <w:rPr>
                <w:rFonts w:ascii="Verdana" w:hAnsi="Verdana"/>
                <w:b/>
                <w:bCs/>
                <w:color w:val="000000"/>
                <w:sz w:val="20"/>
                <w:szCs w:val="20"/>
              </w:rPr>
              <w:t>CARDOSO,</w:t>
            </w:r>
            <w:r>
              <w:rPr>
                <w:rFonts w:ascii="Verdana" w:hAnsi="Verdana"/>
                <w:b/>
                <w:bCs/>
                <w:color w:val="000000"/>
                <w:spacing w:val="-7"/>
                <w:sz w:val="20"/>
                <w:szCs w:val="20"/>
              </w:rPr>
              <w:t xml:space="preserve"> </w:t>
            </w:r>
            <w:r>
              <w:rPr>
                <w:rFonts w:ascii="Verdana" w:hAnsi="Verdana"/>
                <w:b/>
                <w:bCs/>
                <w:color w:val="000000"/>
                <w:sz w:val="20"/>
                <w:szCs w:val="20"/>
              </w:rPr>
              <w:t>S/Nº</w:t>
            </w:r>
            <w:r>
              <w:rPr>
                <w:rFonts w:ascii="Verdana" w:hAnsi="Verdana"/>
                <w:b/>
                <w:bCs/>
                <w:color w:val="000000"/>
                <w:spacing w:val="-7"/>
                <w:sz w:val="20"/>
                <w:szCs w:val="20"/>
              </w:rPr>
              <w:t xml:space="preserve"> </w:t>
            </w:r>
            <w:r>
              <w:rPr>
                <w:rFonts w:ascii="Verdana" w:hAnsi="Verdana"/>
                <w:b/>
                <w:bCs/>
                <w:color w:val="000000"/>
                <w:sz w:val="20"/>
                <w:szCs w:val="20"/>
              </w:rPr>
              <w:t>-</w:t>
            </w:r>
            <w:r>
              <w:rPr>
                <w:rFonts w:ascii="Verdana" w:hAnsi="Verdana"/>
                <w:b/>
                <w:bCs/>
                <w:color w:val="000000"/>
                <w:spacing w:val="-7"/>
                <w:sz w:val="20"/>
                <w:szCs w:val="20"/>
              </w:rPr>
              <w:t xml:space="preserve"> </w:t>
            </w:r>
            <w:r>
              <w:rPr>
                <w:rFonts w:ascii="Verdana" w:hAnsi="Verdana"/>
                <w:b/>
                <w:bCs/>
                <w:color w:val="000000"/>
                <w:sz w:val="20"/>
                <w:szCs w:val="20"/>
              </w:rPr>
              <w:t>CENTRO ÁREA DA ESCOLA: 1.696,88 M²</w:t>
            </w:r>
          </w:p>
        </w:tc>
        <w:tc>
          <w:tcPr>
            <w:tcW w:w="799" w:type="dxa"/>
            <w:tcBorders>
              <w:top w:val="single" w:sz="8" w:space="0" w:color="000000"/>
              <w:left w:val="single" w:sz="8" w:space="0" w:color="000000"/>
              <w:bottom w:val="single" w:sz="8" w:space="0" w:color="000000"/>
              <w:right w:val="single" w:sz="8" w:space="0" w:color="000000"/>
            </w:tcBorders>
            <w:vAlign w:val="center"/>
          </w:tcPr>
          <w:p w14:paraId="5D86AB6B" w14:textId="77777777" w:rsidR="00FE61C7" w:rsidRDefault="00FE61C7">
            <w:pPr>
              <w:pStyle w:val="TableParagraph"/>
              <w:rPr>
                <w:rFonts w:ascii="Verdana" w:hAnsi="Verdana"/>
                <w:color w:val="000000"/>
                <w:sz w:val="20"/>
                <w:szCs w:val="20"/>
              </w:rPr>
            </w:pPr>
          </w:p>
          <w:p w14:paraId="126B1D83" w14:textId="77777777" w:rsidR="00FE61C7" w:rsidRDefault="00FE61C7">
            <w:pPr>
              <w:pStyle w:val="TableParagraph"/>
              <w:spacing w:before="173"/>
              <w:rPr>
                <w:rFonts w:ascii="Verdana" w:hAnsi="Verdana"/>
                <w:color w:val="000000"/>
                <w:sz w:val="20"/>
                <w:szCs w:val="20"/>
              </w:rPr>
            </w:pPr>
          </w:p>
          <w:p w14:paraId="3257E4CF"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top w:val="single" w:sz="8" w:space="0" w:color="000000"/>
              <w:left w:val="single" w:sz="8" w:space="0" w:color="000000"/>
              <w:bottom w:val="single" w:sz="8" w:space="0" w:color="000000"/>
              <w:right w:val="single" w:sz="8" w:space="0" w:color="000000"/>
            </w:tcBorders>
            <w:vAlign w:val="center"/>
          </w:tcPr>
          <w:p w14:paraId="70F1B835" w14:textId="77777777" w:rsidR="00FE61C7" w:rsidRDefault="00FE61C7">
            <w:pPr>
              <w:pStyle w:val="TableParagraph"/>
              <w:rPr>
                <w:rFonts w:ascii="Verdana" w:hAnsi="Verdana"/>
                <w:color w:val="000000"/>
                <w:sz w:val="20"/>
                <w:szCs w:val="20"/>
              </w:rPr>
            </w:pPr>
          </w:p>
          <w:p w14:paraId="0434AF63" w14:textId="77777777" w:rsidR="00FE61C7" w:rsidRDefault="00FE61C7">
            <w:pPr>
              <w:pStyle w:val="TableParagraph"/>
              <w:rPr>
                <w:rFonts w:ascii="Verdana" w:hAnsi="Verdana"/>
                <w:color w:val="000000"/>
                <w:sz w:val="20"/>
                <w:szCs w:val="20"/>
              </w:rPr>
            </w:pPr>
          </w:p>
          <w:p w14:paraId="74390C41" w14:textId="77777777" w:rsidR="00FE61C7" w:rsidRDefault="00FE61C7">
            <w:pPr>
              <w:pStyle w:val="TableParagraph"/>
              <w:spacing w:before="53"/>
              <w:rPr>
                <w:rFonts w:ascii="Verdana" w:hAnsi="Verdana"/>
                <w:color w:val="000000"/>
                <w:sz w:val="20"/>
                <w:szCs w:val="20"/>
              </w:rPr>
            </w:pPr>
          </w:p>
          <w:p w14:paraId="4B9808A8"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3.393,76</w:t>
            </w:r>
          </w:p>
          <w:p w14:paraId="2290F65D" w14:textId="77777777" w:rsidR="00FE61C7" w:rsidRDefault="00FE61C7">
            <w:pPr>
              <w:pStyle w:val="TableParagraph"/>
              <w:spacing w:before="16"/>
              <w:ind w:right="-15"/>
              <w:jc w:val="right"/>
              <w:rPr>
                <w:rFonts w:ascii="Verdana" w:hAnsi="Verdana"/>
                <w:spacing w:val="-10"/>
                <w:sz w:val="20"/>
                <w:szCs w:val="20"/>
              </w:rPr>
            </w:pPr>
          </w:p>
        </w:tc>
        <w:tc>
          <w:tcPr>
            <w:tcW w:w="1368" w:type="dxa"/>
            <w:tcBorders>
              <w:top w:val="single" w:sz="8" w:space="0" w:color="000000"/>
              <w:left w:val="single" w:sz="8" w:space="0" w:color="000000"/>
              <w:bottom w:val="single" w:sz="8" w:space="0" w:color="000000"/>
              <w:right w:val="single" w:sz="8" w:space="0" w:color="000000"/>
            </w:tcBorders>
            <w:vAlign w:val="center"/>
          </w:tcPr>
          <w:p w14:paraId="2E4825C1" w14:textId="77777777" w:rsidR="00FE61C7" w:rsidRDefault="00FE61C7">
            <w:pPr>
              <w:pStyle w:val="TableParagraph"/>
              <w:jc w:val="center"/>
              <w:rPr>
                <w:rFonts w:ascii="Verdana" w:hAnsi="Verdana"/>
                <w:color w:val="000000"/>
                <w:sz w:val="20"/>
                <w:szCs w:val="20"/>
              </w:rPr>
            </w:pPr>
          </w:p>
          <w:p w14:paraId="20DD1A08" w14:textId="77777777" w:rsidR="00FE61C7" w:rsidRDefault="00FE61C7">
            <w:pPr>
              <w:pStyle w:val="TableParagraph"/>
              <w:jc w:val="center"/>
              <w:rPr>
                <w:rFonts w:ascii="Verdana" w:hAnsi="Verdana"/>
                <w:color w:val="000000"/>
                <w:sz w:val="20"/>
                <w:szCs w:val="20"/>
              </w:rPr>
            </w:pPr>
          </w:p>
          <w:p w14:paraId="5D3C723B" w14:textId="77777777" w:rsidR="00FE61C7" w:rsidRDefault="00FE61C7">
            <w:pPr>
              <w:pStyle w:val="TableParagraph"/>
              <w:spacing w:before="173"/>
              <w:jc w:val="center"/>
              <w:rPr>
                <w:rFonts w:ascii="Verdana" w:hAnsi="Verdana"/>
                <w:color w:val="000000"/>
                <w:sz w:val="20"/>
                <w:szCs w:val="20"/>
              </w:rPr>
            </w:pPr>
          </w:p>
          <w:p w14:paraId="72F72CA7"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vAlign w:val="center"/>
          </w:tcPr>
          <w:p w14:paraId="0F79001A" w14:textId="77777777" w:rsidR="00FE61C7" w:rsidRDefault="00FE61C7">
            <w:pPr>
              <w:pStyle w:val="TableParagraph"/>
              <w:jc w:val="center"/>
              <w:rPr>
                <w:rFonts w:ascii="Verdana" w:hAnsi="Verdana"/>
                <w:color w:val="000000"/>
                <w:sz w:val="20"/>
                <w:szCs w:val="20"/>
              </w:rPr>
            </w:pPr>
          </w:p>
          <w:p w14:paraId="30059B9F" w14:textId="77777777" w:rsidR="00FE61C7" w:rsidRDefault="00FE61C7">
            <w:pPr>
              <w:pStyle w:val="TableParagraph"/>
              <w:jc w:val="center"/>
              <w:rPr>
                <w:rFonts w:ascii="Verdana" w:hAnsi="Verdana"/>
                <w:color w:val="000000"/>
                <w:sz w:val="20"/>
                <w:szCs w:val="20"/>
              </w:rPr>
            </w:pPr>
          </w:p>
          <w:p w14:paraId="622FE2C0" w14:textId="77777777" w:rsidR="00FE61C7" w:rsidRDefault="00FE61C7">
            <w:pPr>
              <w:pStyle w:val="TableParagraph"/>
              <w:spacing w:before="173"/>
              <w:jc w:val="center"/>
              <w:rPr>
                <w:rFonts w:ascii="Verdana" w:hAnsi="Verdana"/>
                <w:color w:val="000000"/>
                <w:sz w:val="20"/>
                <w:szCs w:val="20"/>
              </w:rPr>
            </w:pPr>
          </w:p>
          <w:p w14:paraId="621ABE3C"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R$ 3.325,88</w:t>
            </w:r>
          </w:p>
        </w:tc>
      </w:tr>
      <w:tr w:rsidR="00FE61C7" w14:paraId="2C43DD1E" w14:textId="77777777">
        <w:tc>
          <w:tcPr>
            <w:tcW w:w="583" w:type="dxa"/>
            <w:tcBorders>
              <w:left w:val="single" w:sz="8" w:space="0" w:color="000000"/>
              <w:bottom w:val="single" w:sz="8" w:space="0" w:color="000000"/>
              <w:right w:val="single" w:sz="8" w:space="0" w:color="000000"/>
            </w:tcBorders>
            <w:vAlign w:val="center"/>
          </w:tcPr>
          <w:p w14:paraId="378B64A8" w14:textId="77777777" w:rsidR="00FE61C7" w:rsidRDefault="00000000">
            <w:pPr>
              <w:pStyle w:val="normal2"/>
              <w:widowControl w:val="0"/>
              <w:spacing w:before="60"/>
              <w:jc w:val="center"/>
              <w:rPr>
                <w:rFonts w:ascii="Verdana" w:hAnsi="Verdana"/>
                <w:sz w:val="20"/>
                <w:szCs w:val="20"/>
              </w:rPr>
            </w:pPr>
            <w:r>
              <w:rPr>
                <w:rFonts w:ascii="Verdana" w:hAnsi="Verdana"/>
                <w:color w:val="000000"/>
                <w:sz w:val="20"/>
                <w:szCs w:val="20"/>
              </w:rPr>
              <w:t>20</w:t>
            </w:r>
          </w:p>
        </w:tc>
        <w:tc>
          <w:tcPr>
            <w:tcW w:w="4417" w:type="dxa"/>
            <w:tcBorders>
              <w:left w:val="single" w:sz="8" w:space="0" w:color="000000"/>
              <w:bottom w:val="single" w:sz="8" w:space="0" w:color="000000"/>
              <w:right w:val="single" w:sz="8" w:space="0" w:color="000000"/>
            </w:tcBorders>
            <w:vAlign w:val="center"/>
          </w:tcPr>
          <w:p w14:paraId="79A1401E" w14:textId="77777777" w:rsidR="00FE61C7" w:rsidRDefault="00000000">
            <w:pPr>
              <w:pStyle w:val="TableParagraph"/>
              <w:spacing w:before="8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 A execução dos serviços</w:t>
            </w:r>
          </w:p>
          <w:p w14:paraId="3A25BCDB" w14:textId="77777777" w:rsidR="00FE61C7" w:rsidRDefault="00FE61C7">
            <w:pPr>
              <w:pStyle w:val="TableParagraph"/>
              <w:ind w:left="30"/>
              <w:rPr>
                <w:rFonts w:ascii="Verdana" w:hAnsi="Verdana"/>
                <w:b/>
                <w:bCs/>
                <w:color w:val="000000"/>
                <w:sz w:val="20"/>
                <w:szCs w:val="20"/>
              </w:rPr>
            </w:pPr>
          </w:p>
          <w:p w14:paraId="54CADE12" w14:textId="77777777" w:rsidR="00FE61C7" w:rsidRDefault="00000000">
            <w:pPr>
              <w:pStyle w:val="TableParagraph"/>
              <w:spacing w:before="86"/>
              <w:ind w:left="30"/>
              <w:rPr>
                <w:rFonts w:ascii="Verdana" w:hAnsi="Verdana"/>
                <w:sz w:val="20"/>
                <w:szCs w:val="20"/>
              </w:rPr>
            </w:pPr>
            <w:r>
              <w:rPr>
                <w:rFonts w:ascii="Verdana" w:hAnsi="Verdana"/>
                <w:b/>
                <w:bCs/>
                <w:color w:val="000000"/>
                <w:sz w:val="20"/>
                <w:szCs w:val="20"/>
              </w:rPr>
              <w:t>EMEF PROFª MARIA CELESTE TOREZANI STORCH 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DEOLINDO</w:t>
            </w:r>
            <w:r>
              <w:rPr>
                <w:rFonts w:ascii="Verdana" w:hAnsi="Verdana"/>
                <w:b/>
                <w:bCs/>
                <w:color w:val="000000"/>
                <w:spacing w:val="-7"/>
                <w:sz w:val="20"/>
                <w:szCs w:val="20"/>
              </w:rPr>
              <w:t xml:space="preserve"> </w:t>
            </w:r>
            <w:r>
              <w:rPr>
                <w:rFonts w:ascii="Verdana" w:hAnsi="Verdana"/>
                <w:b/>
                <w:bCs/>
                <w:color w:val="000000"/>
                <w:sz w:val="20"/>
                <w:szCs w:val="20"/>
              </w:rPr>
              <w:t>ROCHA</w:t>
            </w:r>
            <w:r>
              <w:rPr>
                <w:rFonts w:ascii="Verdana" w:hAnsi="Verdana"/>
                <w:b/>
                <w:bCs/>
                <w:color w:val="000000"/>
                <w:spacing w:val="-7"/>
                <w:sz w:val="20"/>
                <w:szCs w:val="20"/>
              </w:rPr>
              <w:t xml:space="preserve"> </w:t>
            </w:r>
            <w:r>
              <w:rPr>
                <w:rFonts w:ascii="Verdana" w:hAnsi="Verdana"/>
                <w:b/>
                <w:bCs/>
                <w:color w:val="000000"/>
                <w:sz w:val="20"/>
                <w:szCs w:val="20"/>
              </w:rPr>
              <w:t>LOUREIRO</w:t>
            </w:r>
            <w:r>
              <w:rPr>
                <w:rFonts w:ascii="Verdana" w:hAnsi="Verdana"/>
                <w:b/>
                <w:bCs/>
                <w:color w:val="000000"/>
                <w:spacing w:val="-7"/>
                <w:sz w:val="20"/>
                <w:szCs w:val="20"/>
              </w:rPr>
              <w:t xml:space="preserve"> </w:t>
            </w:r>
            <w:r>
              <w:rPr>
                <w:rFonts w:ascii="Verdana" w:hAnsi="Verdana"/>
                <w:b/>
                <w:bCs/>
                <w:color w:val="000000"/>
                <w:sz w:val="20"/>
                <w:szCs w:val="20"/>
              </w:rPr>
              <w:t>S/Nº</w:t>
            </w:r>
            <w:r>
              <w:rPr>
                <w:rFonts w:ascii="Verdana" w:hAnsi="Verdana"/>
                <w:b/>
                <w:bCs/>
                <w:color w:val="000000"/>
                <w:spacing w:val="-7"/>
                <w:sz w:val="20"/>
                <w:szCs w:val="20"/>
              </w:rPr>
              <w:t xml:space="preserve"> </w:t>
            </w:r>
            <w:r>
              <w:rPr>
                <w:rFonts w:ascii="Verdana" w:hAnsi="Verdana"/>
                <w:b/>
                <w:bCs/>
                <w:color w:val="000000"/>
                <w:sz w:val="20"/>
                <w:szCs w:val="20"/>
              </w:rPr>
              <w:t>- BAIRRO SANTA CECÍLIA</w:t>
            </w:r>
          </w:p>
          <w:p w14:paraId="05B64171"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ÁREA DA ESCOLA: </w:t>
            </w:r>
            <w:r>
              <w:rPr>
                <w:rFonts w:ascii="Verdana" w:hAnsi="Verdana"/>
                <w:b/>
                <w:bCs/>
                <w:color w:val="000000"/>
                <w:spacing w:val="-2"/>
                <w:sz w:val="20"/>
                <w:szCs w:val="20"/>
              </w:rPr>
              <w:t>913,11M²</w:t>
            </w:r>
          </w:p>
        </w:tc>
        <w:tc>
          <w:tcPr>
            <w:tcW w:w="799" w:type="dxa"/>
            <w:tcBorders>
              <w:left w:val="single" w:sz="8" w:space="0" w:color="000000"/>
              <w:bottom w:val="single" w:sz="8" w:space="0" w:color="000000"/>
              <w:right w:val="single" w:sz="8" w:space="0" w:color="000000"/>
            </w:tcBorders>
            <w:vAlign w:val="center"/>
          </w:tcPr>
          <w:p w14:paraId="3BF94AEB" w14:textId="77777777" w:rsidR="00FE61C7" w:rsidRDefault="00FE61C7">
            <w:pPr>
              <w:pStyle w:val="TableParagraph"/>
              <w:rPr>
                <w:rFonts w:ascii="Verdana" w:hAnsi="Verdana"/>
                <w:color w:val="000000"/>
                <w:sz w:val="20"/>
                <w:szCs w:val="20"/>
              </w:rPr>
            </w:pPr>
          </w:p>
          <w:p w14:paraId="65BBDC0E" w14:textId="77777777" w:rsidR="00FE61C7" w:rsidRDefault="00FE61C7">
            <w:pPr>
              <w:pStyle w:val="TableParagraph"/>
              <w:rPr>
                <w:rFonts w:ascii="Verdana" w:hAnsi="Verdana"/>
                <w:color w:val="000000"/>
                <w:sz w:val="20"/>
                <w:szCs w:val="20"/>
              </w:rPr>
            </w:pPr>
          </w:p>
          <w:p w14:paraId="72F5F83F" w14:textId="77777777" w:rsidR="00FE61C7" w:rsidRDefault="00FE61C7">
            <w:pPr>
              <w:pStyle w:val="TableParagraph"/>
              <w:rPr>
                <w:rFonts w:ascii="Verdana" w:hAnsi="Verdana"/>
                <w:color w:val="000000"/>
                <w:sz w:val="20"/>
                <w:szCs w:val="20"/>
              </w:rPr>
            </w:pPr>
          </w:p>
          <w:p w14:paraId="6141900E" w14:textId="77777777" w:rsidR="00FE61C7" w:rsidRDefault="00000000">
            <w:pPr>
              <w:pStyle w:val="TableParagraph"/>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left w:val="single" w:sz="8" w:space="0" w:color="000000"/>
              <w:bottom w:val="single" w:sz="8" w:space="0" w:color="000000"/>
              <w:right w:val="single" w:sz="8" w:space="0" w:color="000000"/>
            </w:tcBorders>
            <w:vAlign w:val="center"/>
          </w:tcPr>
          <w:p w14:paraId="2B405D00" w14:textId="77777777" w:rsidR="00FE61C7" w:rsidRDefault="00FE61C7">
            <w:pPr>
              <w:pStyle w:val="TableParagraph"/>
              <w:rPr>
                <w:rFonts w:ascii="Verdana" w:hAnsi="Verdana"/>
                <w:color w:val="000000"/>
                <w:sz w:val="20"/>
                <w:szCs w:val="20"/>
              </w:rPr>
            </w:pPr>
          </w:p>
          <w:p w14:paraId="5F3CA2C3" w14:textId="77777777" w:rsidR="00FE61C7" w:rsidRDefault="00FE61C7">
            <w:pPr>
              <w:pStyle w:val="TableParagraph"/>
              <w:rPr>
                <w:rFonts w:ascii="Verdana" w:hAnsi="Verdana"/>
                <w:color w:val="000000"/>
                <w:sz w:val="20"/>
                <w:szCs w:val="20"/>
              </w:rPr>
            </w:pPr>
          </w:p>
          <w:p w14:paraId="343D03E8" w14:textId="77777777" w:rsidR="00FE61C7" w:rsidRDefault="00FE61C7">
            <w:pPr>
              <w:pStyle w:val="TableParagraph"/>
              <w:rPr>
                <w:rFonts w:ascii="Verdana" w:hAnsi="Verdana"/>
                <w:color w:val="000000"/>
                <w:sz w:val="20"/>
                <w:szCs w:val="20"/>
              </w:rPr>
            </w:pPr>
          </w:p>
          <w:p w14:paraId="23CBB8CB" w14:textId="77777777" w:rsidR="00FE61C7" w:rsidRDefault="00FE61C7">
            <w:pPr>
              <w:pStyle w:val="TableParagraph"/>
              <w:spacing w:before="69"/>
              <w:rPr>
                <w:rFonts w:ascii="Verdana" w:hAnsi="Verdana"/>
                <w:color w:val="000000"/>
                <w:sz w:val="20"/>
                <w:szCs w:val="20"/>
              </w:rPr>
            </w:pPr>
          </w:p>
          <w:p w14:paraId="597D1198"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1.826,22</w:t>
            </w:r>
          </w:p>
          <w:p w14:paraId="2E18E9DC" w14:textId="77777777" w:rsidR="00FE61C7" w:rsidRDefault="00FE61C7">
            <w:pPr>
              <w:pStyle w:val="TableParagraph"/>
              <w:spacing w:before="36"/>
              <w:ind w:right="-15"/>
              <w:jc w:val="right"/>
              <w:rPr>
                <w:rFonts w:ascii="Verdana" w:hAnsi="Verdana"/>
                <w:spacing w:val="-10"/>
                <w:sz w:val="20"/>
                <w:szCs w:val="20"/>
              </w:rPr>
            </w:pPr>
          </w:p>
        </w:tc>
        <w:tc>
          <w:tcPr>
            <w:tcW w:w="1368" w:type="dxa"/>
            <w:tcBorders>
              <w:left w:val="single" w:sz="8" w:space="0" w:color="000000"/>
              <w:bottom w:val="single" w:sz="8" w:space="0" w:color="000000"/>
              <w:right w:val="single" w:sz="8" w:space="0" w:color="000000"/>
            </w:tcBorders>
            <w:vAlign w:val="center"/>
          </w:tcPr>
          <w:p w14:paraId="0CD05725" w14:textId="77777777" w:rsidR="00FE61C7" w:rsidRDefault="00FE61C7">
            <w:pPr>
              <w:pStyle w:val="TableParagraph"/>
              <w:jc w:val="center"/>
              <w:rPr>
                <w:rFonts w:ascii="Verdana" w:hAnsi="Verdana"/>
                <w:color w:val="000000"/>
                <w:sz w:val="20"/>
                <w:szCs w:val="20"/>
              </w:rPr>
            </w:pPr>
          </w:p>
          <w:p w14:paraId="2FABDF17" w14:textId="77777777" w:rsidR="00FE61C7" w:rsidRDefault="00FE61C7">
            <w:pPr>
              <w:pStyle w:val="TableParagraph"/>
              <w:jc w:val="center"/>
              <w:rPr>
                <w:rFonts w:ascii="Verdana" w:hAnsi="Verdana"/>
                <w:color w:val="000000"/>
                <w:sz w:val="20"/>
                <w:szCs w:val="20"/>
              </w:rPr>
            </w:pPr>
          </w:p>
          <w:p w14:paraId="6F9A351E" w14:textId="77777777" w:rsidR="00FE61C7" w:rsidRDefault="00FE61C7">
            <w:pPr>
              <w:pStyle w:val="TableParagraph"/>
              <w:spacing w:before="6"/>
              <w:jc w:val="center"/>
              <w:rPr>
                <w:rFonts w:ascii="Verdana" w:hAnsi="Verdana"/>
                <w:color w:val="000000"/>
                <w:sz w:val="20"/>
                <w:szCs w:val="20"/>
              </w:rPr>
            </w:pPr>
          </w:p>
          <w:p w14:paraId="09F4AFD8" w14:textId="77777777" w:rsidR="00FE61C7" w:rsidRDefault="00000000">
            <w:pPr>
              <w:pStyle w:val="TableParagraph"/>
              <w:ind w:right="25"/>
              <w:jc w:val="center"/>
              <w:rPr>
                <w:rFonts w:ascii="Verdana" w:hAnsi="Verdana"/>
                <w:sz w:val="20"/>
                <w:szCs w:val="20"/>
              </w:rPr>
            </w:pPr>
            <w:r>
              <w:rPr>
                <w:rFonts w:ascii="Verdana" w:hAnsi="Verdana"/>
                <w:color w:val="000000"/>
                <w:spacing w:val="-2"/>
                <w:sz w:val="20"/>
                <w:szCs w:val="20"/>
              </w:rPr>
              <w:t>R$ 0,98</w:t>
            </w:r>
          </w:p>
        </w:tc>
        <w:tc>
          <w:tcPr>
            <w:tcW w:w="1616" w:type="dxa"/>
            <w:tcBorders>
              <w:left w:val="single" w:sz="8" w:space="0" w:color="000000"/>
              <w:bottom w:val="single" w:sz="8" w:space="0" w:color="000000"/>
              <w:right w:val="single" w:sz="8" w:space="0" w:color="000000"/>
            </w:tcBorders>
            <w:tcMar>
              <w:top w:w="40" w:type="dxa"/>
              <w:left w:w="40" w:type="dxa"/>
              <w:bottom w:w="40" w:type="dxa"/>
              <w:right w:w="40" w:type="dxa"/>
            </w:tcMar>
            <w:vAlign w:val="center"/>
          </w:tcPr>
          <w:p w14:paraId="0B0AB356" w14:textId="77777777" w:rsidR="00FE61C7" w:rsidRDefault="00FE61C7">
            <w:pPr>
              <w:pStyle w:val="TableParagraph"/>
              <w:jc w:val="center"/>
              <w:rPr>
                <w:rFonts w:ascii="Verdana" w:hAnsi="Verdana"/>
                <w:color w:val="000000"/>
                <w:sz w:val="20"/>
                <w:szCs w:val="20"/>
              </w:rPr>
            </w:pPr>
          </w:p>
          <w:p w14:paraId="348E90C2" w14:textId="77777777" w:rsidR="00FE61C7" w:rsidRDefault="00FE61C7">
            <w:pPr>
              <w:pStyle w:val="TableParagraph"/>
              <w:jc w:val="center"/>
              <w:rPr>
                <w:rFonts w:ascii="Verdana" w:hAnsi="Verdana"/>
                <w:color w:val="000000"/>
                <w:sz w:val="20"/>
                <w:szCs w:val="20"/>
              </w:rPr>
            </w:pPr>
          </w:p>
          <w:p w14:paraId="5C5423E3" w14:textId="77777777" w:rsidR="00FE61C7" w:rsidRDefault="00FE61C7">
            <w:pPr>
              <w:pStyle w:val="TableParagraph"/>
              <w:spacing w:before="6"/>
              <w:jc w:val="center"/>
              <w:rPr>
                <w:rFonts w:ascii="Verdana" w:hAnsi="Verdana"/>
                <w:color w:val="000000"/>
                <w:sz w:val="20"/>
                <w:szCs w:val="20"/>
              </w:rPr>
            </w:pPr>
          </w:p>
          <w:p w14:paraId="22F1AB43" w14:textId="77777777" w:rsidR="00FE61C7" w:rsidRDefault="00000000">
            <w:pPr>
              <w:pStyle w:val="TableParagraph"/>
              <w:ind w:right="65"/>
              <w:jc w:val="center"/>
              <w:rPr>
                <w:rFonts w:ascii="Verdana" w:hAnsi="Verdana"/>
                <w:sz w:val="20"/>
                <w:szCs w:val="20"/>
              </w:rPr>
            </w:pPr>
            <w:r>
              <w:rPr>
                <w:rFonts w:ascii="Verdana" w:hAnsi="Verdana"/>
                <w:color w:val="000000"/>
                <w:spacing w:val="-2"/>
                <w:sz w:val="20"/>
                <w:szCs w:val="20"/>
              </w:rPr>
              <w:t>R$ 1.789,70</w:t>
            </w:r>
          </w:p>
        </w:tc>
      </w:tr>
      <w:tr w:rsidR="00FE61C7" w14:paraId="7526FA7B" w14:textId="77777777">
        <w:tc>
          <w:tcPr>
            <w:tcW w:w="583" w:type="dxa"/>
            <w:tcBorders>
              <w:left w:val="single" w:sz="8" w:space="0" w:color="000000"/>
              <w:bottom w:val="single" w:sz="8" w:space="0" w:color="000000"/>
              <w:right w:val="single" w:sz="8" w:space="0" w:color="000000"/>
            </w:tcBorders>
            <w:vAlign w:val="center"/>
          </w:tcPr>
          <w:p w14:paraId="42868F15" w14:textId="77777777" w:rsidR="00FE61C7" w:rsidRDefault="00000000">
            <w:pPr>
              <w:pStyle w:val="normal2"/>
              <w:widowControl w:val="0"/>
              <w:spacing w:before="60"/>
              <w:jc w:val="center"/>
              <w:rPr>
                <w:rFonts w:ascii="Verdana" w:hAnsi="Verdana"/>
                <w:sz w:val="20"/>
                <w:szCs w:val="20"/>
              </w:rPr>
            </w:pPr>
            <w:r>
              <w:rPr>
                <w:rFonts w:ascii="Verdana" w:hAnsi="Verdana"/>
                <w:color w:val="000000"/>
                <w:sz w:val="20"/>
                <w:szCs w:val="20"/>
              </w:rPr>
              <w:t>21</w:t>
            </w:r>
          </w:p>
        </w:tc>
        <w:tc>
          <w:tcPr>
            <w:tcW w:w="4417" w:type="dxa"/>
            <w:tcBorders>
              <w:left w:val="single" w:sz="8" w:space="0" w:color="000000"/>
              <w:bottom w:val="single" w:sz="8" w:space="0" w:color="000000"/>
              <w:right w:val="single" w:sz="8" w:space="0" w:color="000000"/>
            </w:tcBorders>
            <w:vAlign w:val="center"/>
          </w:tcPr>
          <w:p w14:paraId="3F2BE189" w14:textId="77777777" w:rsidR="00FE61C7" w:rsidRDefault="00000000">
            <w:pPr>
              <w:pStyle w:val="TableParagraph"/>
              <w:spacing w:before="10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do</w:t>
            </w:r>
          </w:p>
          <w:p w14:paraId="1178147F" w14:textId="77777777" w:rsidR="00FE61C7" w:rsidRDefault="00000000">
            <w:pPr>
              <w:pStyle w:val="TableParagraph"/>
              <w:spacing w:before="106"/>
              <w:ind w:left="30"/>
              <w:rPr>
                <w:rFonts w:ascii="Verdana" w:hAnsi="Verdana"/>
                <w:sz w:val="20"/>
                <w:szCs w:val="20"/>
              </w:rPr>
            </w:pPr>
            <w:r>
              <w:rPr>
                <w:rFonts w:ascii="Verdana" w:hAnsi="Verdana"/>
                <w:b/>
                <w:bCs/>
                <w:color w:val="000000"/>
                <w:sz w:val="20"/>
                <w:szCs w:val="20"/>
              </w:rPr>
              <w:lastRenderedPageBreak/>
              <w:t>EMEF PROF. CARLOS DIAS MIRANDA CUNHA</w:t>
            </w:r>
          </w:p>
          <w:p w14:paraId="46B709CD" w14:textId="77777777" w:rsidR="00FE61C7" w:rsidRDefault="00000000">
            <w:pPr>
              <w:pStyle w:val="TableParagraph"/>
              <w:ind w:left="30"/>
              <w:rPr>
                <w:rFonts w:ascii="Verdana" w:hAnsi="Verdana"/>
                <w:sz w:val="20"/>
                <w:szCs w:val="20"/>
              </w:rPr>
            </w:pPr>
            <w:r>
              <w:rPr>
                <w:rFonts w:ascii="Verdana" w:hAnsi="Verdana"/>
                <w:b/>
                <w:bCs/>
                <w:color w:val="000000"/>
                <w:sz w:val="20"/>
                <w:szCs w:val="20"/>
              </w:rPr>
              <w:t>END: RUA JOSÉ ALVES, S/N –</w:t>
            </w:r>
          </w:p>
          <w:p w14:paraId="76FFEA1E" w14:textId="77777777" w:rsidR="00FE61C7" w:rsidRDefault="00000000">
            <w:pPr>
              <w:pStyle w:val="TableParagraph"/>
              <w:rPr>
                <w:rFonts w:ascii="Verdana" w:hAnsi="Verdana"/>
                <w:sz w:val="20"/>
                <w:szCs w:val="20"/>
              </w:rPr>
            </w:pPr>
            <w:r>
              <w:rPr>
                <w:rFonts w:ascii="Verdana" w:hAnsi="Verdana"/>
                <w:b/>
                <w:bCs/>
                <w:color w:val="000000"/>
                <w:sz w:val="20"/>
                <w:szCs w:val="20"/>
              </w:rPr>
              <w:t xml:space="preserve"> BAIRRO </w:t>
            </w:r>
            <w:r>
              <w:rPr>
                <w:rFonts w:ascii="Verdana" w:hAnsi="Verdana"/>
                <w:b/>
                <w:bCs/>
                <w:color w:val="000000"/>
                <w:spacing w:val="-2"/>
                <w:sz w:val="20"/>
                <w:szCs w:val="20"/>
              </w:rPr>
              <w:t>POPULARES</w:t>
            </w:r>
          </w:p>
          <w:p w14:paraId="52C56946" w14:textId="77777777" w:rsidR="00FE61C7" w:rsidRDefault="00000000">
            <w:pPr>
              <w:pStyle w:val="TableParagraph"/>
              <w:spacing w:before="6"/>
              <w:ind w:left="30"/>
              <w:rPr>
                <w:rFonts w:ascii="Verdana" w:hAnsi="Verdana"/>
                <w:sz w:val="20"/>
                <w:szCs w:val="20"/>
              </w:rPr>
            </w:pPr>
            <w:r>
              <w:rPr>
                <w:rFonts w:ascii="Verdana" w:hAnsi="Verdana"/>
                <w:b/>
                <w:bCs/>
                <w:color w:val="000000"/>
                <w:sz w:val="20"/>
                <w:szCs w:val="20"/>
              </w:rPr>
              <w:t xml:space="preserve">ÁREA DA ESCOLA: 552,26 </w:t>
            </w:r>
            <w:r>
              <w:rPr>
                <w:rFonts w:ascii="Verdana" w:hAnsi="Verdana"/>
                <w:b/>
                <w:bCs/>
                <w:color w:val="000000"/>
                <w:spacing w:val="-5"/>
                <w:sz w:val="20"/>
                <w:szCs w:val="20"/>
              </w:rPr>
              <w:t>M²</w:t>
            </w:r>
          </w:p>
        </w:tc>
        <w:tc>
          <w:tcPr>
            <w:tcW w:w="799" w:type="dxa"/>
            <w:tcBorders>
              <w:left w:val="single" w:sz="8" w:space="0" w:color="000000"/>
              <w:bottom w:val="single" w:sz="8" w:space="0" w:color="000000"/>
              <w:right w:val="single" w:sz="8" w:space="0" w:color="000000"/>
            </w:tcBorders>
            <w:vAlign w:val="center"/>
          </w:tcPr>
          <w:p w14:paraId="7A647D51" w14:textId="77777777" w:rsidR="00FE61C7" w:rsidRDefault="00FE61C7">
            <w:pPr>
              <w:pStyle w:val="TableParagraph"/>
              <w:rPr>
                <w:rFonts w:ascii="Verdana" w:hAnsi="Verdana"/>
                <w:color w:val="000000"/>
                <w:sz w:val="20"/>
                <w:szCs w:val="20"/>
              </w:rPr>
            </w:pPr>
          </w:p>
          <w:p w14:paraId="7C2872ED" w14:textId="77777777" w:rsidR="00FE61C7" w:rsidRDefault="00FE61C7">
            <w:pPr>
              <w:pStyle w:val="TableParagraph"/>
              <w:spacing w:before="173"/>
              <w:rPr>
                <w:rFonts w:ascii="Verdana" w:hAnsi="Verdana"/>
                <w:color w:val="000000"/>
                <w:sz w:val="20"/>
                <w:szCs w:val="20"/>
              </w:rPr>
            </w:pPr>
          </w:p>
          <w:p w14:paraId="36CDDA85"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left w:val="single" w:sz="8" w:space="0" w:color="000000"/>
              <w:bottom w:val="single" w:sz="8" w:space="0" w:color="000000"/>
              <w:right w:val="single" w:sz="8" w:space="0" w:color="000000"/>
            </w:tcBorders>
            <w:vAlign w:val="center"/>
          </w:tcPr>
          <w:p w14:paraId="1244F3DD" w14:textId="77777777" w:rsidR="00FE61C7" w:rsidRDefault="00FE61C7">
            <w:pPr>
              <w:pStyle w:val="TableParagraph"/>
              <w:rPr>
                <w:rFonts w:ascii="Verdana" w:hAnsi="Verdana"/>
                <w:color w:val="000000"/>
                <w:sz w:val="20"/>
                <w:szCs w:val="20"/>
              </w:rPr>
            </w:pPr>
          </w:p>
          <w:p w14:paraId="7A4C2D10" w14:textId="77777777" w:rsidR="00FE61C7" w:rsidRDefault="00FE61C7">
            <w:pPr>
              <w:pStyle w:val="TableParagraph"/>
              <w:rPr>
                <w:rFonts w:ascii="Verdana" w:hAnsi="Verdana"/>
                <w:color w:val="000000"/>
                <w:sz w:val="20"/>
                <w:szCs w:val="20"/>
              </w:rPr>
            </w:pPr>
          </w:p>
          <w:p w14:paraId="5769BF77" w14:textId="77777777" w:rsidR="00FE61C7" w:rsidRDefault="00FE61C7">
            <w:pPr>
              <w:pStyle w:val="TableParagraph"/>
              <w:spacing w:before="73"/>
              <w:rPr>
                <w:rFonts w:ascii="Verdana" w:hAnsi="Verdana"/>
                <w:color w:val="000000"/>
                <w:sz w:val="20"/>
                <w:szCs w:val="20"/>
              </w:rPr>
            </w:pPr>
          </w:p>
          <w:p w14:paraId="0EE30D6D"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1.104,52</w:t>
            </w:r>
          </w:p>
          <w:p w14:paraId="3786D63B" w14:textId="77777777" w:rsidR="00FE61C7" w:rsidRDefault="00FE61C7">
            <w:pPr>
              <w:pStyle w:val="TableParagraph"/>
              <w:spacing w:before="16"/>
              <w:ind w:right="-15"/>
              <w:jc w:val="right"/>
              <w:rPr>
                <w:rFonts w:ascii="Verdana" w:hAnsi="Verdana"/>
                <w:spacing w:val="-10"/>
                <w:sz w:val="20"/>
                <w:szCs w:val="20"/>
              </w:rPr>
            </w:pPr>
          </w:p>
        </w:tc>
        <w:tc>
          <w:tcPr>
            <w:tcW w:w="1368" w:type="dxa"/>
            <w:tcBorders>
              <w:left w:val="single" w:sz="8" w:space="0" w:color="000000"/>
              <w:bottom w:val="single" w:sz="8" w:space="0" w:color="000000"/>
              <w:right w:val="single" w:sz="8" w:space="0" w:color="000000"/>
            </w:tcBorders>
            <w:vAlign w:val="center"/>
          </w:tcPr>
          <w:p w14:paraId="4AD561C9" w14:textId="77777777" w:rsidR="00FE61C7" w:rsidRDefault="00FE61C7">
            <w:pPr>
              <w:pStyle w:val="TableParagraph"/>
              <w:jc w:val="center"/>
              <w:rPr>
                <w:rFonts w:ascii="Verdana" w:hAnsi="Verdana"/>
                <w:color w:val="000000"/>
                <w:sz w:val="20"/>
                <w:szCs w:val="20"/>
              </w:rPr>
            </w:pPr>
          </w:p>
          <w:p w14:paraId="77153961" w14:textId="77777777" w:rsidR="00FE61C7" w:rsidRDefault="00FE61C7">
            <w:pPr>
              <w:pStyle w:val="TableParagraph"/>
              <w:jc w:val="center"/>
              <w:rPr>
                <w:rFonts w:ascii="Verdana" w:hAnsi="Verdana"/>
                <w:color w:val="000000"/>
                <w:sz w:val="20"/>
                <w:szCs w:val="20"/>
              </w:rPr>
            </w:pPr>
          </w:p>
          <w:p w14:paraId="04472485"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left w:val="single" w:sz="8" w:space="0" w:color="000000"/>
              <w:bottom w:val="single" w:sz="8" w:space="0" w:color="000000"/>
              <w:right w:val="single" w:sz="8" w:space="0" w:color="000000"/>
            </w:tcBorders>
            <w:tcMar>
              <w:top w:w="40" w:type="dxa"/>
              <w:left w:w="40" w:type="dxa"/>
              <w:bottom w:w="40" w:type="dxa"/>
              <w:right w:w="40" w:type="dxa"/>
            </w:tcMar>
            <w:vAlign w:val="center"/>
          </w:tcPr>
          <w:p w14:paraId="3850B38C" w14:textId="77777777" w:rsidR="00FE61C7" w:rsidRDefault="00FE61C7">
            <w:pPr>
              <w:pStyle w:val="TableParagraph"/>
              <w:jc w:val="center"/>
              <w:rPr>
                <w:rFonts w:ascii="Verdana" w:hAnsi="Verdana"/>
                <w:color w:val="000000"/>
                <w:sz w:val="20"/>
                <w:szCs w:val="20"/>
              </w:rPr>
            </w:pPr>
          </w:p>
          <w:p w14:paraId="0B04C24D" w14:textId="77777777" w:rsidR="00FE61C7" w:rsidRDefault="00FE61C7">
            <w:pPr>
              <w:pStyle w:val="TableParagraph"/>
              <w:spacing w:before="173"/>
              <w:jc w:val="center"/>
              <w:rPr>
                <w:rFonts w:ascii="Verdana" w:hAnsi="Verdana"/>
                <w:color w:val="000000"/>
                <w:sz w:val="20"/>
                <w:szCs w:val="20"/>
              </w:rPr>
            </w:pPr>
          </w:p>
          <w:p w14:paraId="509EBF8A"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R$ 1.082,43</w:t>
            </w:r>
          </w:p>
        </w:tc>
      </w:tr>
      <w:tr w:rsidR="00FE61C7" w14:paraId="6E2E2FD4" w14:textId="77777777">
        <w:tc>
          <w:tcPr>
            <w:tcW w:w="583" w:type="dxa"/>
            <w:tcBorders>
              <w:left w:val="single" w:sz="8" w:space="0" w:color="000000"/>
              <w:bottom w:val="single" w:sz="8" w:space="0" w:color="000000"/>
              <w:right w:val="single" w:sz="8" w:space="0" w:color="000000"/>
            </w:tcBorders>
            <w:vAlign w:val="center"/>
          </w:tcPr>
          <w:p w14:paraId="7364295B" w14:textId="77777777" w:rsidR="00FE61C7" w:rsidRDefault="00000000">
            <w:pPr>
              <w:pStyle w:val="normal2"/>
              <w:widowControl w:val="0"/>
              <w:spacing w:before="60"/>
              <w:jc w:val="center"/>
              <w:rPr>
                <w:rFonts w:ascii="Verdana" w:hAnsi="Verdana"/>
                <w:sz w:val="20"/>
                <w:szCs w:val="20"/>
              </w:rPr>
            </w:pPr>
            <w:r>
              <w:rPr>
                <w:rFonts w:ascii="Verdana" w:hAnsi="Verdana"/>
                <w:color w:val="000000"/>
                <w:sz w:val="20"/>
                <w:szCs w:val="20"/>
              </w:rPr>
              <w:t>22</w:t>
            </w:r>
          </w:p>
        </w:tc>
        <w:tc>
          <w:tcPr>
            <w:tcW w:w="4417" w:type="dxa"/>
            <w:tcBorders>
              <w:left w:val="single" w:sz="8" w:space="0" w:color="000000"/>
              <w:bottom w:val="single" w:sz="8" w:space="0" w:color="000000"/>
              <w:right w:val="single" w:sz="8" w:space="0" w:color="000000"/>
            </w:tcBorders>
            <w:vAlign w:val="center"/>
          </w:tcPr>
          <w:p w14:paraId="64937ED1" w14:textId="77777777" w:rsidR="00FE61C7" w:rsidRDefault="00000000">
            <w:pPr>
              <w:pStyle w:val="TableParagraph"/>
              <w:spacing w:before="106"/>
              <w:ind w:left="30"/>
              <w:rPr>
                <w:rFonts w:ascii="Verdana" w:hAnsi="Verdana"/>
                <w:sz w:val="20"/>
                <w:szCs w:val="20"/>
              </w:rPr>
            </w:pPr>
            <w:r>
              <w:rPr>
                <w:rFonts w:ascii="Verdana" w:hAnsi="Verdana"/>
                <w:color w:val="000000"/>
                <w:sz w:val="20"/>
                <w:szCs w:val="20"/>
              </w:rPr>
              <w:t>SERVIÇO DE DEDETIZAÇÃO E DESRATIZAÇÃO</w:t>
            </w:r>
            <w:r>
              <w:rPr>
                <w:rFonts w:ascii="Verdana" w:hAnsi="Verdana"/>
                <w:color w:val="000000"/>
                <w:spacing w:val="-1"/>
                <w:sz w:val="20"/>
                <w:szCs w:val="20"/>
              </w:rPr>
              <w:t xml:space="preserve"> </w:t>
            </w:r>
            <w:r>
              <w:rPr>
                <w:rFonts w:ascii="Verdana" w:hAnsi="Verdana"/>
                <w:color w:val="000000"/>
                <w:sz w:val="20"/>
                <w:szCs w:val="20"/>
              </w:rPr>
              <w:t>COM</w:t>
            </w:r>
            <w:r>
              <w:rPr>
                <w:rFonts w:ascii="Verdana" w:hAnsi="Verdana"/>
                <w:color w:val="000000"/>
                <w:spacing w:val="-1"/>
                <w:sz w:val="20"/>
                <w:szCs w:val="20"/>
              </w:rPr>
              <w:t xml:space="preserve"> </w:t>
            </w:r>
            <w:r>
              <w:rPr>
                <w:rFonts w:ascii="Verdana" w:hAnsi="Verdana"/>
                <w:color w:val="000000"/>
                <w:sz w:val="20"/>
                <w:szCs w:val="20"/>
              </w:rPr>
              <w:t>FORNECIMENTO</w:t>
            </w:r>
            <w:r>
              <w:rPr>
                <w:rFonts w:ascii="Verdana" w:hAnsi="Verdana"/>
                <w:color w:val="000000"/>
                <w:spacing w:val="-1"/>
                <w:sz w:val="20"/>
                <w:szCs w:val="20"/>
              </w:rPr>
              <w:t xml:space="preserve"> </w:t>
            </w:r>
            <w:r>
              <w:rPr>
                <w:rFonts w:ascii="Verdana" w:hAnsi="Verdana"/>
                <w:color w:val="000000"/>
                <w:sz w:val="20"/>
                <w:szCs w:val="20"/>
              </w:rPr>
              <w:t xml:space="preserve">DE MATERIAL E MÃO DE OBRA </w:t>
            </w:r>
            <w:r>
              <w:rPr>
                <w:rFonts w:ascii="Verdana" w:hAnsi="Verdana"/>
                <w:color w:val="000000"/>
                <w:spacing w:val="-2"/>
                <w:sz w:val="20"/>
                <w:szCs w:val="20"/>
              </w:rPr>
              <w:t xml:space="preserve">NECESSÁRIAS </w:t>
            </w:r>
            <w:r>
              <w:rPr>
                <w:rFonts w:ascii="Verdana" w:hAnsi="Verdana"/>
                <w:color w:val="000000"/>
                <w:sz w:val="20"/>
                <w:szCs w:val="20"/>
              </w:rPr>
              <w:t>PARA</w:t>
            </w:r>
            <w:r>
              <w:rPr>
                <w:rFonts w:ascii="Verdana" w:hAnsi="Verdana"/>
                <w:color w:val="000000"/>
                <w:spacing w:val="-7"/>
                <w:sz w:val="20"/>
                <w:szCs w:val="20"/>
              </w:rPr>
              <w:t xml:space="preserve"> </w:t>
            </w:r>
            <w:r>
              <w:rPr>
                <w:rFonts w:ascii="Verdana" w:hAnsi="Verdana"/>
                <w:color w:val="000000"/>
                <w:sz w:val="20"/>
                <w:szCs w:val="20"/>
              </w:rPr>
              <w:t>A</w:t>
            </w:r>
            <w:r>
              <w:rPr>
                <w:rFonts w:ascii="Verdana" w:hAnsi="Verdana"/>
                <w:color w:val="000000"/>
                <w:spacing w:val="-7"/>
                <w:sz w:val="20"/>
                <w:szCs w:val="20"/>
              </w:rPr>
              <w:t xml:space="preserve"> </w:t>
            </w:r>
            <w:r>
              <w:rPr>
                <w:rFonts w:ascii="Verdana" w:hAnsi="Verdana"/>
                <w:color w:val="000000"/>
                <w:sz w:val="20"/>
                <w:szCs w:val="20"/>
              </w:rPr>
              <w:t>execução</w:t>
            </w:r>
            <w:r>
              <w:rPr>
                <w:rFonts w:ascii="Verdana" w:hAnsi="Verdana"/>
                <w:color w:val="000000"/>
                <w:spacing w:val="-7"/>
                <w:sz w:val="20"/>
                <w:szCs w:val="20"/>
              </w:rPr>
              <w:t xml:space="preserve"> </w:t>
            </w:r>
            <w:r>
              <w:rPr>
                <w:rFonts w:ascii="Verdana" w:hAnsi="Verdana"/>
                <w:color w:val="000000"/>
                <w:sz w:val="20"/>
                <w:szCs w:val="20"/>
              </w:rPr>
              <w:t>dos</w:t>
            </w:r>
            <w:r>
              <w:rPr>
                <w:rFonts w:ascii="Verdana" w:hAnsi="Verdana"/>
                <w:color w:val="000000"/>
                <w:spacing w:val="-7"/>
                <w:sz w:val="20"/>
                <w:szCs w:val="20"/>
              </w:rPr>
              <w:t xml:space="preserve"> </w:t>
            </w:r>
            <w:r>
              <w:rPr>
                <w:rFonts w:ascii="Verdana" w:hAnsi="Verdana"/>
                <w:color w:val="000000"/>
                <w:sz w:val="20"/>
                <w:szCs w:val="20"/>
              </w:rPr>
              <w:t>serviços</w:t>
            </w:r>
            <w:r>
              <w:rPr>
                <w:rFonts w:ascii="Verdana" w:hAnsi="Verdana"/>
                <w:color w:val="000000"/>
                <w:spacing w:val="-7"/>
                <w:sz w:val="20"/>
                <w:szCs w:val="20"/>
              </w:rPr>
              <w:t xml:space="preserve"> </w:t>
            </w:r>
            <w:r>
              <w:rPr>
                <w:rFonts w:ascii="Verdana" w:hAnsi="Verdana"/>
                <w:color w:val="000000"/>
                <w:sz w:val="20"/>
                <w:szCs w:val="20"/>
              </w:rPr>
              <w:t>da</w:t>
            </w:r>
          </w:p>
          <w:p w14:paraId="09751463" w14:textId="77777777" w:rsidR="00FE61C7" w:rsidRDefault="00000000">
            <w:pPr>
              <w:pStyle w:val="TableParagraph"/>
              <w:spacing w:before="106"/>
              <w:ind w:left="30"/>
              <w:rPr>
                <w:rFonts w:ascii="Verdana" w:hAnsi="Verdana"/>
                <w:sz w:val="20"/>
                <w:szCs w:val="20"/>
              </w:rPr>
            </w:pPr>
            <w:r>
              <w:rPr>
                <w:rFonts w:ascii="Verdana" w:hAnsi="Verdana"/>
                <w:color w:val="000000"/>
                <w:spacing w:val="-7"/>
                <w:sz w:val="20"/>
                <w:szCs w:val="20"/>
              </w:rPr>
              <w:t xml:space="preserve"> </w:t>
            </w:r>
            <w:r>
              <w:rPr>
                <w:rFonts w:ascii="Verdana" w:hAnsi="Verdana"/>
                <w:b/>
                <w:bCs/>
                <w:color w:val="000000"/>
                <w:sz w:val="20"/>
                <w:szCs w:val="20"/>
              </w:rPr>
              <w:t>EMEIEF JOÃO GABRIEL</w:t>
            </w:r>
          </w:p>
          <w:p w14:paraId="6B9BC220" w14:textId="77777777" w:rsidR="00FE61C7" w:rsidRDefault="00000000">
            <w:pPr>
              <w:pStyle w:val="TableParagraph"/>
              <w:spacing w:before="9"/>
              <w:ind w:left="30" w:right="250"/>
              <w:rPr>
                <w:rFonts w:ascii="Verdana" w:hAnsi="Verdana"/>
                <w:sz w:val="20"/>
                <w:szCs w:val="20"/>
              </w:rPr>
            </w:pPr>
            <w:r>
              <w:rPr>
                <w:rFonts w:ascii="Verdana" w:hAnsi="Verdana"/>
                <w:b/>
                <w:bCs/>
                <w:color w:val="000000"/>
                <w:sz w:val="20"/>
                <w:szCs w:val="20"/>
              </w:rPr>
              <w:t>ENDEREÇO:</w:t>
            </w:r>
            <w:r>
              <w:rPr>
                <w:rFonts w:ascii="Verdana" w:hAnsi="Verdana"/>
                <w:b/>
                <w:bCs/>
                <w:color w:val="000000"/>
                <w:spacing w:val="-8"/>
                <w:sz w:val="20"/>
                <w:szCs w:val="20"/>
              </w:rPr>
              <w:t xml:space="preserve"> </w:t>
            </w:r>
            <w:r>
              <w:rPr>
                <w:rFonts w:ascii="Verdana" w:hAnsi="Verdana"/>
                <w:b/>
                <w:bCs/>
                <w:color w:val="000000"/>
                <w:sz w:val="20"/>
                <w:szCs w:val="20"/>
              </w:rPr>
              <w:t>RUA</w:t>
            </w:r>
            <w:r>
              <w:rPr>
                <w:rFonts w:ascii="Verdana" w:hAnsi="Verdana"/>
                <w:b/>
                <w:bCs/>
                <w:color w:val="000000"/>
                <w:spacing w:val="-8"/>
                <w:sz w:val="20"/>
                <w:szCs w:val="20"/>
              </w:rPr>
              <w:t xml:space="preserve"> </w:t>
            </w:r>
            <w:r>
              <w:rPr>
                <w:rFonts w:ascii="Verdana" w:hAnsi="Verdana"/>
                <w:b/>
                <w:bCs/>
                <w:color w:val="000000"/>
                <w:sz w:val="20"/>
                <w:szCs w:val="20"/>
              </w:rPr>
              <w:t>CECÍLIA</w:t>
            </w:r>
            <w:r>
              <w:rPr>
                <w:rFonts w:ascii="Verdana" w:hAnsi="Verdana"/>
                <w:b/>
                <w:bCs/>
                <w:color w:val="000000"/>
                <w:spacing w:val="-8"/>
                <w:sz w:val="20"/>
                <w:szCs w:val="20"/>
              </w:rPr>
              <w:t xml:space="preserve"> </w:t>
            </w:r>
            <w:r>
              <w:rPr>
                <w:rFonts w:ascii="Verdana" w:hAnsi="Verdana"/>
                <w:b/>
                <w:bCs/>
                <w:color w:val="000000"/>
                <w:sz w:val="20"/>
                <w:szCs w:val="20"/>
              </w:rPr>
              <w:t>VENTURIM</w:t>
            </w:r>
            <w:r>
              <w:rPr>
                <w:rFonts w:ascii="Verdana" w:hAnsi="Verdana"/>
                <w:b/>
                <w:bCs/>
                <w:color w:val="000000"/>
                <w:spacing w:val="-8"/>
                <w:sz w:val="20"/>
                <w:szCs w:val="20"/>
              </w:rPr>
              <w:t xml:space="preserve"> </w:t>
            </w:r>
            <w:r>
              <w:rPr>
                <w:rFonts w:ascii="Verdana" w:hAnsi="Verdana"/>
                <w:b/>
                <w:bCs/>
                <w:color w:val="000000"/>
                <w:sz w:val="20"/>
                <w:szCs w:val="20"/>
              </w:rPr>
              <w:t>BRAGATO,</w:t>
            </w:r>
            <w:r>
              <w:rPr>
                <w:rFonts w:ascii="Verdana" w:hAnsi="Verdana"/>
                <w:b/>
                <w:bCs/>
                <w:color w:val="000000"/>
                <w:spacing w:val="-8"/>
                <w:sz w:val="20"/>
                <w:szCs w:val="20"/>
              </w:rPr>
              <w:t xml:space="preserve"> </w:t>
            </w:r>
            <w:r>
              <w:rPr>
                <w:rFonts w:ascii="Verdana" w:hAnsi="Verdana"/>
                <w:b/>
                <w:bCs/>
                <w:color w:val="000000"/>
                <w:sz w:val="20"/>
                <w:szCs w:val="20"/>
              </w:rPr>
              <w:t>Nº 267 - BAIRRO SANTA TEREZINHA</w:t>
            </w:r>
          </w:p>
          <w:p w14:paraId="51732D40" w14:textId="77777777" w:rsidR="00FE61C7" w:rsidRDefault="00000000">
            <w:pPr>
              <w:pStyle w:val="TableParagraph"/>
              <w:spacing w:before="19"/>
              <w:ind w:left="30"/>
              <w:rPr>
                <w:rFonts w:ascii="Verdana" w:hAnsi="Verdana"/>
                <w:sz w:val="20"/>
                <w:szCs w:val="20"/>
              </w:rPr>
            </w:pPr>
            <w:r>
              <w:rPr>
                <w:rFonts w:ascii="Verdana" w:hAnsi="Verdana"/>
                <w:b/>
                <w:bCs/>
                <w:color w:val="000000"/>
                <w:sz w:val="20"/>
                <w:szCs w:val="20"/>
              </w:rPr>
              <w:t xml:space="preserve">ÁREA DA ESCOLA: 1.854,81 </w:t>
            </w:r>
            <w:r>
              <w:rPr>
                <w:rFonts w:ascii="Verdana" w:hAnsi="Verdana"/>
                <w:b/>
                <w:bCs/>
                <w:color w:val="000000"/>
                <w:spacing w:val="-5"/>
                <w:sz w:val="20"/>
                <w:szCs w:val="20"/>
              </w:rPr>
              <w:t>M²</w:t>
            </w:r>
          </w:p>
        </w:tc>
        <w:tc>
          <w:tcPr>
            <w:tcW w:w="799" w:type="dxa"/>
            <w:tcBorders>
              <w:left w:val="single" w:sz="8" w:space="0" w:color="000000"/>
              <w:bottom w:val="single" w:sz="8" w:space="0" w:color="000000"/>
              <w:right w:val="single" w:sz="8" w:space="0" w:color="000000"/>
            </w:tcBorders>
            <w:vAlign w:val="center"/>
          </w:tcPr>
          <w:p w14:paraId="4A9BD22E" w14:textId="77777777" w:rsidR="00FE61C7" w:rsidRDefault="00FE61C7">
            <w:pPr>
              <w:pStyle w:val="TableParagraph"/>
              <w:rPr>
                <w:rFonts w:ascii="Verdana" w:hAnsi="Verdana"/>
                <w:color w:val="000000"/>
                <w:sz w:val="20"/>
                <w:szCs w:val="20"/>
              </w:rPr>
            </w:pPr>
          </w:p>
          <w:p w14:paraId="56DB180F" w14:textId="77777777" w:rsidR="00FE61C7" w:rsidRDefault="00FE61C7">
            <w:pPr>
              <w:pStyle w:val="TableParagraph"/>
              <w:rPr>
                <w:rFonts w:ascii="Verdana" w:hAnsi="Verdana"/>
                <w:color w:val="000000"/>
                <w:sz w:val="20"/>
                <w:szCs w:val="20"/>
              </w:rPr>
            </w:pPr>
          </w:p>
          <w:p w14:paraId="2E36E020" w14:textId="77777777" w:rsidR="00FE61C7" w:rsidRDefault="00FE61C7">
            <w:pPr>
              <w:pStyle w:val="TableParagraph"/>
              <w:spacing w:before="89"/>
              <w:rPr>
                <w:rFonts w:ascii="Verdana" w:hAnsi="Verdana"/>
                <w:color w:val="000000"/>
                <w:sz w:val="20"/>
                <w:szCs w:val="20"/>
              </w:rPr>
            </w:pPr>
          </w:p>
          <w:p w14:paraId="0A40FBF4"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left w:val="single" w:sz="8" w:space="0" w:color="000000"/>
              <w:bottom w:val="single" w:sz="8" w:space="0" w:color="000000"/>
              <w:right w:val="single" w:sz="8" w:space="0" w:color="000000"/>
            </w:tcBorders>
            <w:vAlign w:val="center"/>
          </w:tcPr>
          <w:p w14:paraId="7A0E6853" w14:textId="77777777" w:rsidR="00FE61C7" w:rsidRDefault="00FE61C7">
            <w:pPr>
              <w:pStyle w:val="TableParagraph"/>
              <w:rPr>
                <w:rFonts w:ascii="Verdana" w:hAnsi="Verdana"/>
                <w:color w:val="000000"/>
                <w:sz w:val="20"/>
                <w:szCs w:val="20"/>
              </w:rPr>
            </w:pPr>
          </w:p>
          <w:p w14:paraId="15C52A32" w14:textId="77777777" w:rsidR="00FE61C7" w:rsidRDefault="00FE61C7">
            <w:pPr>
              <w:pStyle w:val="TableParagraph"/>
              <w:rPr>
                <w:rFonts w:ascii="Verdana" w:hAnsi="Verdana"/>
                <w:color w:val="000000"/>
                <w:sz w:val="20"/>
                <w:szCs w:val="20"/>
              </w:rPr>
            </w:pPr>
          </w:p>
          <w:p w14:paraId="47F08553" w14:textId="77777777" w:rsidR="00FE61C7" w:rsidRDefault="00FE61C7">
            <w:pPr>
              <w:pStyle w:val="TableParagraph"/>
              <w:spacing w:before="173"/>
              <w:rPr>
                <w:rFonts w:ascii="Verdana" w:hAnsi="Verdana"/>
                <w:color w:val="000000"/>
                <w:sz w:val="20"/>
                <w:szCs w:val="20"/>
              </w:rPr>
            </w:pPr>
          </w:p>
          <w:p w14:paraId="71378DBA"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3.709,6</w:t>
            </w:r>
            <w:r>
              <w:rPr>
                <w:rFonts w:ascii="Verdana" w:hAnsi="Verdana"/>
                <w:color w:val="000000"/>
                <w:spacing w:val="-10"/>
                <w:sz w:val="20"/>
                <w:szCs w:val="20"/>
              </w:rPr>
              <w:t>0</w:t>
            </w:r>
          </w:p>
        </w:tc>
        <w:tc>
          <w:tcPr>
            <w:tcW w:w="1368" w:type="dxa"/>
            <w:tcBorders>
              <w:left w:val="single" w:sz="8" w:space="0" w:color="000000"/>
              <w:bottom w:val="single" w:sz="8" w:space="0" w:color="000000"/>
              <w:right w:val="single" w:sz="8" w:space="0" w:color="000000"/>
            </w:tcBorders>
            <w:vAlign w:val="center"/>
          </w:tcPr>
          <w:p w14:paraId="7B450AD5" w14:textId="77777777" w:rsidR="00FE61C7" w:rsidRDefault="00FE61C7">
            <w:pPr>
              <w:pStyle w:val="TableParagraph"/>
              <w:jc w:val="center"/>
              <w:rPr>
                <w:rFonts w:ascii="Verdana" w:hAnsi="Verdana"/>
                <w:color w:val="000000"/>
                <w:sz w:val="20"/>
                <w:szCs w:val="20"/>
              </w:rPr>
            </w:pPr>
          </w:p>
          <w:p w14:paraId="22BD8DBC" w14:textId="77777777" w:rsidR="00FE61C7" w:rsidRDefault="00FE61C7">
            <w:pPr>
              <w:pStyle w:val="TableParagraph"/>
              <w:jc w:val="center"/>
              <w:rPr>
                <w:rFonts w:ascii="Verdana" w:hAnsi="Verdana"/>
                <w:color w:val="000000"/>
                <w:sz w:val="20"/>
                <w:szCs w:val="20"/>
              </w:rPr>
            </w:pPr>
          </w:p>
          <w:p w14:paraId="5CF31E9E" w14:textId="77777777" w:rsidR="00FE61C7" w:rsidRDefault="00FE61C7">
            <w:pPr>
              <w:pStyle w:val="TableParagraph"/>
              <w:spacing w:before="89"/>
              <w:jc w:val="center"/>
              <w:rPr>
                <w:rFonts w:ascii="Verdana" w:hAnsi="Verdana"/>
                <w:color w:val="000000"/>
                <w:sz w:val="20"/>
                <w:szCs w:val="20"/>
              </w:rPr>
            </w:pPr>
          </w:p>
          <w:p w14:paraId="75EA6B83"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left w:val="single" w:sz="8" w:space="0" w:color="000000"/>
              <w:bottom w:val="single" w:sz="8" w:space="0" w:color="000000"/>
              <w:right w:val="single" w:sz="8" w:space="0" w:color="000000"/>
            </w:tcBorders>
            <w:tcMar>
              <w:top w:w="40" w:type="dxa"/>
              <w:left w:w="40" w:type="dxa"/>
              <w:bottom w:w="40" w:type="dxa"/>
              <w:right w:w="40" w:type="dxa"/>
            </w:tcMar>
            <w:vAlign w:val="center"/>
          </w:tcPr>
          <w:p w14:paraId="3D2B71CF" w14:textId="77777777" w:rsidR="00FE61C7" w:rsidRDefault="00FE61C7">
            <w:pPr>
              <w:pStyle w:val="TableParagraph"/>
              <w:jc w:val="center"/>
              <w:rPr>
                <w:rFonts w:ascii="Verdana" w:hAnsi="Verdana"/>
                <w:color w:val="000000"/>
                <w:sz w:val="20"/>
                <w:szCs w:val="20"/>
              </w:rPr>
            </w:pPr>
          </w:p>
          <w:p w14:paraId="46B9D75C" w14:textId="77777777" w:rsidR="00FE61C7" w:rsidRDefault="00FE61C7">
            <w:pPr>
              <w:pStyle w:val="TableParagraph"/>
              <w:jc w:val="center"/>
              <w:rPr>
                <w:rFonts w:ascii="Verdana" w:hAnsi="Verdana"/>
                <w:color w:val="000000"/>
                <w:sz w:val="20"/>
                <w:szCs w:val="20"/>
              </w:rPr>
            </w:pPr>
          </w:p>
          <w:p w14:paraId="6287B0FF" w14:textId="77777777" w:rsidR="00FE61C7" w:rsidRDefault="00FE61C7">
            <w:pPr>
              <w:pStyle w:val="TableParagraph"/>
              <w:spacing w:before="89"/>
              <w:jc w:val="center"/>
              <w:rPr>
                <w:rFonts w:ascii="Verdana" w:hAnsi="Verdana"/>
                <w:color w:val="000000"/>
                <w:sz w:val="20"/>
                <w:szCs w:val="20"/>
              </w:rPr>
            </w:pPr>
          </w:p>
          <w:p w14:paraId="0A9E18E8"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R$ 3.635,43</w:t>
            </w:r>
          </w:p>
        </w:tc>
      </w:tr>
      <w:tr w:rsidR="00FE61C7" w14:paraId="2CA73A4C" w14:textId="77777777">
        <w:tc>
          <w:tcPr>
            <w:tcW w:w="583" w:type="dxa"/>
            <w:tcBorders>
              <w:left w:val="single" w:sz="8" w:space="0" w:color="000000"/>
              <w:bottom w:val="single" w:sz="8" w:space="0" w:color="000000"/>
              <w:right w:val="single" w:sz="8" w:space="0" w:color="000000"/>
            </w:tcBorders>
            <w:vAlign w:val="center"/>
          </w:tcPr>
          <w:p w14:paraId="7CEDD704" w14:textId="77777777" w:rsidR="00FE61C7" w:rsidRDefault="00000000">
            <w:pPr>
              <w:pStyle w:val="normal2"/>
              <w:widowControl w:val="0"/>
              <w:spacing w:before="60"/>
              <w:jc w:val="center"/>
              <w:rPr>
                <w:rFonts w:ascii="Verdana" w:hAnsi="Verdana"/>
                <w:sz w:val="20"/>
                <w:szCs w:val="20"/>
              </w:rPr>
            </w:pPr>
            <w:r>
              <w:rPr>
                <w:rFonts w:ascii="Verdana" w:hAnsi="Verdana"/>
                <w:color w:val="000000"/>
                <w:sz w:val="20"/>
                <w:szCs w:val="20"/>
              </w:rPr>
              <w:t>23</w:t>
            </w:r>
          </w:p>
        </w:tc>
        <w:tc>
          <w:tcPr>
            <w:tcW w:w="4417" w:type="dxa"/>
            <w:tcBorders>
              <w:left w:val="single" w:sz="8" w:space="0" w:color="000000"/>
              <w:bottom w:val="single" w:sz="8" w:space="0" w:color="000000"/>
              <w:right w:val="single" w:sz="8" w:space="0" w:color="000000"/>
            </w:tcBorders>
            <w:vAlign w:val="center"/>
          </w:tcPr>
          <w:p w14:paraId="4B5EB029"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SERVIÇO DE DEDETIZAÇÃO </w:t>
            </w:r>
            <w:r>
              <w:rPr>
                <w:rFonts w:ascii="Verdana" w:hAnsi="Verdana"/>
                <w:b/>
                <w:bCs/>
                <w:color w:val="000000"/>
                <w:spacing w:val="-10"/>
                <w:sz w:val="20"/>
                <w:szCs w:val="20"/>
              </w:rPr>
              <w:t xml:space="preserve">E </w:t>
            </w:r>
            <w:r>
              <w:rPr>
                <w:rFonts w:ascii="Verdana" w:hAnsi="Verdana"/>
                <w:b/>
                <w:bCs/>
                <w:color w:val="000000"/>
                <w:sz w:val="20"/>
                <w:szCs w:val="20"/>
              </w:rPr>
              <w:t>DESRATIZAÇÃO</w:t>
            </w:r>
            <w:r>
              <w:rPr>
                <w:rFonts w:ascii="Verdana" w:hAnsi="Verdana"/>
                <w:b/>
                <w:bCs/>
                <w:color w:val="000000"/>
                <w:spacing w:val="-1"/>
                <w:sz w:val="20"/>
                <w:szCs w:val="20"/>
              </w:rPr>
              <w:t xml:space="preserve"> </w:t>
            </w:r>
            <w:r>
              <w:rPr>
                <w:rFonts w:ascii="Verdana" w:hAnsi="Verdana"/>
                <w:b/>
                <w:bCs/>
                <w:color w:val="000000"/>
                <w:sz w:val="20"/>
                <w:szCs w:val="20"/>
              </w:rPr>
              <w:t>COM</w:t>
            </w:r>
            <w:r>
              <w:rPr>
                <w:rFonts w:ascii="Verdana" w:hAnsi="Verdana"/>
                <w:b/>
                <w:bCs/>
                <w:color w:val="000000"/>
                <w:spacing w:val="-1"/>
                <w:sz w:val="20"/>
                <w:szCs w:val="20"/>
              </w:rPr>
              <w:t xml:space="preserve"> </w:t>
            </w:r>
            <w:r>
              <w:rPr>
                <w:rFonts w:ascii="Verdana" w:hAnsi="Verdana"/>
                <w:b/>
                <w:bCs/>
                <w:color w:val="000000"/>
                <w:sz w:val="20"/>
                <w:szCs w:val="20"/>
              </w:rPr>
              <w:t>FORNECIMENTO</w:t>
            </w:r>
            <w:r>
              <w:rPr>
                <w:rFonts w:ascii="Verdana" w:hAnsi="Verdana"/>
                <w:b/>
                <w:bCs/>
                <w:color w:val="000000"/>
                <w:spacing w:val="-1"/>
                <w:sz w:val="20"/>
                <w:szCs w:val="20"/>
              </w:rPr>
              <w:t xml:space="preserve"> </w:t>
            </w:r>
            <w:r>
              <w:rPr>
                <w:rFonts w:ascii="Verdana" w:hAnsi="Verdana"/>
                <w:b/>
                <w:bCs/>
                <w:color w:val="000000"/>
                <w:sz w:val="20"/>
                <w:szCs w:val="20"/>
              </w:rPr>
              <w:t xml:space="preserve">DE MATERIAL E MÃO DE OBRA </w:t>
            </w:r>
            <w:r>
              <w:rPr>
                <w:rFonts w:ascii="Verdana" w:hAnsi="Verdana"/>
                <w:b/>
                <w:bCs/>
                <w:color w:val="000000"/>
                <w:spacing w:val="-2"/>
                <w:sz w:val="20"/>
                <w:szCs w:val="20"/>
              </w:rPr>
              <w:t xml:space="preserve">NECESSÁRIAS </w:t>
            </w:r>
            <w:r>
              <w:rPr>
                <w:rFonts w:ascii="Verdana" w:hAnsi="Verdana"/>
                <w:b/>
                <w:bCs/>
                <w:color w:val="000000"/>
                <w:sz w:val="20"/>
                <w:szCs w:val="20"/>
              </w:rPr>
              <w:t>PARA</w:t>
            </w:r>
            <w:r>
              <w:rPr>
                <w:rFonts w:ascii="Verdana" w:hAnsi="Verdana"/>
                <w:b/>
                <w:bCs/>
                <w:color w:val="000000"/>
                <w:spacing w:val="-7"/>
                <w:sz w:val="20"/>
                <w:szCs w:val="20"/>
              </w:rPr>
              <w:t xml:space="preserve"> </w:t>
            </w:r>
            <w:r>
              <w:rPr>
                <w:rFonts w:ascii="Verdana" w:hAnsi="Verdana"/>
                <w:b/>
                <w:bCs/>
                <w:color w:val="000000"/>
                <w:sz w:val="20"/>
                <w:szCs w:val="20"/>
              </w:rPr>
              <w:t>A</w:t>
            </w:r>
            <w:r>
              <w:rPr>
                <w:rFonts w:ascii="Verdana" w:hAnsi="Verdana"/>
                <w:b/>
                <w:bCs/>
                <w:color w:val="000000"/>
                <w:spacing w:val="-7"/>
                <w:sz w:val="20"/>
                <w:szCs w:val="20"/>
              </w:rPr>
              <w:t xml:space="preserve"> </w:t>
            </w:r>
            <w:r>
              <w:rPr>
                <w:rFonts w:ascii="Verdana" w:hAnsi="Verdana"/>
                <w:b/>
                <w:bCs/>
                <w:color w:val="000000"/>
                <w:sz w:val="20"/>
                <w:szCs w:val="20"/>
              </w:rPr>
              <w:t>EXECUÇÃO</w:t>
            </w:r>
            <w:r>
              <w:rPr>
                <w:rFonts w:ascii="Verdana" w:hAnsi="Verdana"/>
                <w:b/>
                <w:bCs/>
                <w:color w:val="000000"/>
                <w:spacing w:val="-7"/>
                <w:sz w:val="20"/>
                <w:szCs w:val="20"/>
              </w:rPr>
              <w:t xml:space="preserve"> </w:t>
            </w:r>
            <w:r>
              <w:rPr>
                <w:rFonts w:ascii="Verdana" w:hAnsi="Verdana"/>
                <w:b/>
                <w:bCs/>
                <w:color w:val="000000"/>
                <w:sz w:val="20"/>
                <w:szCs w:val="20"/>
              </w:rPr>
              <w:t>DOS</w:t>
            </w:r>
            <w:r>
              <w:rPr>
                <w:rFonts w:ascii="Verdana" w:hAnsi="Verdana"/>
                <w:b/>
                <w:bCs/>
                <w:color w:val="000000"/>
                <w:spacing w:val="-7"/>
                <w:sz w:val="20"/>
                <w:szCs w:val="20"/>
              </w:rPr>
              <w:t xml:space="preserve"> </w:t>
            </w:r>
            <w:r>
              <w:rPr>
                <w:rFonts w:ascii="Verdana" w:hAnsi="Verdana"/>
                <w:b/>
                <w:bCs/>
                <w:color w:val="000000"/>
                <w:sz w:val="20"/>
                <w:szCs w:val="20"/>
              </w:rPr>
              <w:t>SERVIÇOS</w:t>
            </w:r>
            <w:r>
              <w:rPr>
                <w:rFonts w:ascii="Verdana" w:hAnsi="Verdana"/>
                <w:b/>
                <w:bCs/>
                <w:color w:val="000000"/>
                <w:spacing w:val="-7"/>
                <w:sz w:val="20"/>
                <w:szCs w:val="20"/>
              </w:rPr>
              <w:t xml:space="preserve"> </w:t>
            </w:r>
            <w:r>
              <w:rPr>
                <w:rFonts w:ascii="Verdana" w:hAnsi="Verdana"/>
                <w:b/>
                <w:bCs/>
                <w:color w:val="000000"/>
                <w:sz w:val="20"/>
                <w:szCs w:val="20"/>
              </w:rPr>
              <w:t>DA</w:t>
            </w:r>
          </w:p>
          <w:p w14:paraId="0A98EA8B" w14:textId="77777777" w:rsidR="00FE61C7" w:rsidRDefault="00FE61C7">
            <w:pPr>
              <w:pStyle w:val="TableParagraph"/>
              <w:ind w:left="30"/>
              <w:rPr>
                <w:rFonts w:ascii="Verdana" w:hAnsi="Verdana"/>
                <w:b/>
                <w:bCs/>
                <w:color w:val="000000"/>
                <w:spacing w:val="-7"/>
                <w:sz w:val="20"/>
                <w:szCs w:val="20"/>
              </w:rPr>
            </w:pPr>
          </w:p>
          <w:p w14:paraId="276A7B36" w14:textId="77777777" w:rsidR="00FE61C7" w:rsidRDefault="00000000">
            <w:pPr>
              <w:pStyle w:val="TableParagraph"/>
              <w:ind w:left="30"/>
              <w:rPr>
                <w:rFonts w:ascii="Verdana" w:hAnsi="Verdana"/>
                <w:sz w:val="20"/>
                <w:szCs w:val="20"/>
              </w:rPr>
            </w:pPr>
            <w:r>
              <w:rPr>
                <w:rFonts w:ascii="Verdana" w:hAnsi="Verdana"/>
                <w:b/>
                <w:bCs/>
                <w:color w:val="000000"/>
                <w:sz w:val="20"/>
                <w:szCs w:val="20"/>
              </w:rPr>
              <w:t>EMEF ELIZA TIMM</w:t>
            </w:r>
          </w:p>
          <w:p w14:paraId="3B05A09B" w14:textId="77777777" w:rsidR="00FE61C7" w:rsidRDefault="00000000">
            <w:pPr>
              <w:pStyle w:val="TableParagraph"/>
              <w:ind w:left="30" w:right="477"/>
              <w:rPr>
                <w:rFonts w:ascii="Verdana" w:hAnsi="Verdana"/>
                <w:sz w:val="20"/>
                <w:szCs w:val="20"/>
              </w:rPr>
            </w:pPr>
            <w:r>
              <w:rPr>
                <w:rFonts w:ascii="Verdana" w:hAnsi="Verdana"/>
                <w:b/>
                <w:bCs/>
                <w:color w:val="000000"/>
                <w:sz w:val="20"/>
                <w:szCs w:val="20"/>
              </w:rPr>
              <w:t>ENDEREÇO:</w:t>
            </w:r>
            <w:r>
              <w:rPr>
                <w:rFonts w:ascii="Verdana" w:hAnsi="Verdana"/>
                <w:b/>
                <w:bCs/>
                <w:color w:val="000000"/>
                <w:spacing w:val="-7"/>
                <w:sz w:val="20"/>
                <w:szCs w:val="20"/>
              </w:rPr>
              <w:t xml:space="preserve"> </w:t>
            </w:r>
            <w:r>
              <w:rPr>
                <w:rFonts w:ascii="Verdana" w:hAnsi="Verdana"/>
                <w:b/>
                <w:bCs/>
                <w:color w:val="000000"/>
                <w:sz w:val="20"/>
                <w:szCs w:val="20"/>
              </w:rPr>
              <w:t>RUA</w:t>
            </w:r>
            <w:r>
              <w:rPr>
                <w:rFonts w:ascii="Verdana" w:hAnsi="Verdana"/>
                <w:b/>
                <w:bCs/>
                <w:color w:val="000000"/>
                <w:spacing w:val="-7"/>
                <w:sz w:val="20"/>
                <w:szCs w:val="20"/>
              </w:rPr>
              <w:t xml:space="preserve"> </w:t>
            </w:r>
            <w:r>
              <w:rPr>
                <w:rFonts w:ascii="Verdana" w:hAnsi="Verdana"/>
                <w:b/>
                <w:bCs/>
                <w:color w:val="000000"/>
                <w:sz w:val="20"/>
                <w:szCs w:val="20"/>
              </w:rPr>
              <w:t>VALDIR</w:t>
            </w:r>
            <w:r>
              <w:rPr>
                <w:rFonts w:ascii="Verdana" w:hAnsi="Verdana"/>
                <w:b/>
                <w:bCs/>
                <w:color w:val="000000"/>
                <w:spacing w:val="-7"/>
                <w:sz w:val="20"/>
                <w:szCs w:val="20"/>
              </w:rPr>
              <w:t xml:space="preserve"> </w:t>
            </w:r>
            <w:r>
              <w:rPr>
                <w:rFonts w:ascii="Verdana" w:hAnsi="Verdana"/>
                <w:b/>
                <w:bCs/>
                <w:color w:val="000000"/>
                <w:sz w:val="20"/>
                <w:szCs w:val="20"/>
              </w:rPr>
              <w:t>BONE,</w:t>
            </w:r>
            <w:r>
              <w:rPr>
                <w:rFonts w:ascii="Verdana" w:hAnsi="Verdana"/>
                <w:b/>
                <w:bCs/>
                <w:color w:val="000000"/>
                <w:spacing w:val="-7"/>
                <w:sz w:val="20"/>
                <w:szCs w:val="20"/>
              </w:rPr>
              <w:t xml:space="preserve"> </w:t>
            </w:r>
            <w:r>
              <w:rPr>
                <w:rFonts w:ascii="Verdana" w:hAnsi="Verdana"/>
                <w:b/>
                <w:bCs/>
                <w:color w:val="000000"/>
                <w:sz w:val="20"/>
                <w:szCs w:val="20"/>
              </w:rPr>
              <w:t>S/N</w:t>
            </w:r>
            <w:r>
              <w:rPr>
                <w:rFonts w:ascii="Verdana" w:hAnsi="Verdana"/>
                <w:b/>
                <w:bCs/>
                <w:color w:val="000000"/>
                <w:spacing w:val="-7"/>
                <w:sz w:val="20"/>
                <w:szCs w:val="20"/>
              </w:rPr>
              <w:t xml:space="preserve"> </w:t>
            </w:r>
            <w:r>
              <w:rPr>
                <w:rFonts w:ascii="Verdana" w:hAnsi="Verdana"/>
                <w:b/>
                <w:bCs/>
                <w:color w:val="000000"/>
                <w:sz w:val="20"/>
                <w:szCs w:val="20"/>
              </w:rPr>
              <w:t>–</w:t>
            </w:r>
            <w:r>
              <w:rPr>
                <w:rFonts w:ascii="Verdana" w:hAnsi="Verdana"/>
                <w:b/>
                <w:bCs/>
                <w:color w:val="000000"/>
                <w:spacing w:val="-7"/>
                <w:sz w:val="20"/>
                <w:szCs w:val="20"/>
              </w:rPr>
              <w:t xml:space="preserve"> </w:t>
            </w:r>
            <w:r>
              <w:rPr>
                <w:rFonts w:ascii="Verdana" w:hAnsi="Verdana"/>
                <w:b/>
                <w:bCs/>
                <w:color w:val="000000"/>
                <w:sz w:val="20"/>
                <w:szCs w:val="20"/>
              </w:rPr>
              <w:t xml:space="preserve">JARDIM </w:t>
            </w:r>
            <w:r>
              <w:rPr>
                <w:rFonts w:ascii="Verdana" w:hAnsi="Verdana"/>
                <w:b/>
                <w:bCs/>
                <w:color w:val="000000"/>
                <w:spacing w:val="-2"/>
                <w:sz w:val="20"/>
                <w:szCs w:val="20"/>
              </w:rPr>
              <w:t>VITÓRIA</w:t>
            </w:r>
          </w:p>
          <w:p w14:paraId="61EF39EA" w14:textId="77777777" w:rsidR="00FE61C7" w:rsidRDefault="00000000">
            <w:pPr>
              <w:pStyle w:val="TableParagraph"/>
              <w:ind w:left="30"/>
              <w:rPr>
                <w:rFonts w:ascii="Verdana" w:hAnsi="Verdana"/>
                <w:sz w:val="20"/>
                <w:szCs w:val="20"/>
              </w:rPr>
            </w:pPr>
            <w:r>
              <w:rPr>
                <w:rFonts w:ascii="Verdana" w:hAnsi="Verdana"/>
                <w:b/>
                <w:bCs/>
                <w:color w:val="000000"/>
                <w:sz w:val="20"/>
                <w:szCs w:val="20"/>
              </w:rPr>
              <w:t xml:space="preserve">ÁREA DA ESCOLA: 1.635,79 </w:t>
            </w:r>
            <w:r>
              <w:rPr>
                <w:rFonts w:ascii="Verdana" w:hAnsi="Verdana"/>
                <w:b/>
                <w:bCs/>
                <w:color w:val="000000"/>
                <w:spacing w:val="-5"/>
                <w:sz w:val="20"/>
                <w:szCs w:val="20"/>
              </w:rPr>
              <w:t>M²</w:t>
            </w:r>
          </w:p>
        </w:tc>
        <w:tc>
          <w:tcPr>
            <w:tcW w:w="799" w:type="dxa"/>
            <w:tcBorders>
              <w:left w:val="single" w:sz="8" w:space="0" w:color="000000"/>
              <w:bottom w:val="single" w:sz="8" w:space="0" w:color="000000"/>
              <w:right w:val="single" w:sz="8" w:space="0" w:color="000000"/>
            </w:tcBorders>
            <w:vAlign w:val="center"/>
          </w:tcPr>
          <w:p w14:paraId="318DBD85" w14:textId="77777777" w:rsidR="00FE61C7" w:rsidRDefault="00FE61C7">
            <w:pPr>
              <w:pStyle w:val="TableParagraph"/>
              <w:rPr>
                <w:rFonts w:ascii="Verdana" w:hAnsi="Verdana"/>
                <w:color w:val="000000"/>
                <w:sz w:val="20"/>
                <w:szCs w:val="20"/>
              </w:rPr>
            </w:pPr>
          </w:p>
          <w:p w14:paraId="25AC664B" w14:textId="77777777" w:rsidR="00FE61C7" w:rsidRDefault="00FE61C7">
            <w:pPr>
              <w:pStyle w:val="TableParagraph"/>
              <w:rPr>
                <w:rFonts w:ascii="Verdana" w:hAnsi="Verdana"/>
                <w:color w:val="000000"/>
                <w:sz w:val="20"/>
                <w:szCs w:val="20"/>
              </w:rPr>
            </w:pPr>
          </w:p>
          <w:p w14:paraId="61DD0FF4" w14:textId="77777777" w:rsidR="00FE61C7" w:rsidRDefault="00000000">
            <w:pPr>
              <w:pStyle w:val="TableParagraph"/>
              <w:spacing w:before="1"/>
              <w:ind w:left="68" w:right="62"/>
              <w:jc w:val="center"/>
              <w:rPr>
                <w:rFonts w:ascii="Verdana" w:hAnsi="Verdana"/>
                <w:sz w:val="20"/>
                <w:szCs w:val="20"/>
              </w:rPr>
            </w:pPr>
            <w:r>
              <w:rPr>
                <w:rFonts w:ascii="Verdana" w:hAnsi="Verdana"/>
                <w:color w:val="000000"/>
                <w:spacing w:val="-5"/>
                <w:sz w:val="20"/>
                <w:szCs w:val="20"/>
              </w:rPr>
              <w:t>M²</w:t>
            </w:r>
          </w:p>
        </w:tc>
        <w:tc>
          <w:tcPr>
            <w:tcW w:w="1183" w:type="dxa"/>
            <w:tcBorders>
              <w:left w:val="single" w:sz="8" w:space="0" w:color="000000"/>
              <w:bottom w:val="single" w:sz="8" w:space="0" w:color="000000"/>
              <w:right w:val="single" w:sz="8" w:space="0" w:color="000000"/>
            </w:tcBorders>
            <w:vAlign w:val="center"/>
          </w:tcPr>
          <w:p w14:paraId="78B9F321" w14:textId="77777777" w:rsidR="00FE61C7" w:rsidRDefault="00FE61C7">
            <w:pPr>
              <w:pStyle w:val="TableParagraph"/>
              <w:rPr>
                <w:rFonts w:ascii="Verdana" w:hAnsi="Verdana"/>
                <w:color w:val="000000"/>
                <w:sz w:val="20"/>
                <w:szCs w:val="20"/>
              </w:rPr>
            </w:pPr>
          </w:p>
          <w:p w14:paraId="10B143FC" w14:textId="77777777" w:rsidR="00FE61C7" w:rsidRDefault="00FE61C7">
            <w:pPr>
              <w:pStyle w:val="TableParagraph"/>
              <w:rPr>
                <w:rFonts w:ascii="Verdana" w:hAnsi="Verdana"/>
                <w:color w:val="000000"/>
                <w:sz w:val="20"/>
                <w:szCs w:val="20"/>
              </w:rPr>
            </w:pPr>
          </w:p>
          <w:p w14:paraId="7B89CBEC" w14:textId="77777777" w:rsidR="00FE61C7" w:rsidRDefault="00FE61C7">
            <w:pPr>
              <w:pStyle w:val="TableParagraph"/>
              <w:spacing w:before="73"/>
              <w:rPr>
                <w:rFonts w:ascii="Verdana" w:hAnsi="Verdana"/>
                <w:color w:val="000000"/>
                <w:sz w:val="20"/>
                <w:szCs w:val="20"/>
              </w:rPr>
            </w:pPr>
          </w:p>
          <w:p w14:paraId="70611178" w14:textId="77777777" w:rsidR="00FE61C7" w:rsidRDefault="00000000">
            <w:pPr>
              <w:pStyle w:val="TableParagraph"/>
              <w:spacing w:before="1"/>
              <w:ind w:right="42"/>
              <w:jc w:val="right"/>
              <w:rPr>
                <w:rFonts w:ascii="Verdana" w:hAnsi="Verdana"/>
                <w:sz w:val="20"/>
                <w:szCs w:val="20"/>
              </w:rPr>
            </w:pPr>
            <w:r>
              <w:rPr>
                <w:rFonts w:ascii="Verdana" w:hAnsi="Verdana"/>
                <w:color w:val="000000"/>
                <w:spacing w:val="-2"/>
                <w:sz w:val="20"/>
                <w:szCs w:val="20"/>
              </w:rPr>
              <w:t>3.271,58</w:t>
            </w:r>
          </w:p>
          <w:p w14:paraId="56E828CC" w14:textId="77777777" w:rsidR="00FE61C7" w:rsidRDefault="00FE61C7">
            <w:pPr>
              <w:pStyle w:val="TableParagraph"/>
              <w:spacing w:before="16"/>
              <w:ind w:right="-15"/>
              <w:jc w:val="right"/>
              <w:rPr>
                <w:rFonts w:ascii="Verdana" w:hAnsi="Verdana"/>
                <w:spacing w:val="-10"/>
                <w:sz w:val="20"/>
                <w:szCs w:val="20"/>
              </w:rPr>
            </w:pPr>
          </w:p>
        </w:tc>
        <w:tc>
          <w:tcPr>
            <w:tcW w:w="1368" w:type="dxa"/>
            <w:tcBorders>
              <w:left w:val="single" w:sz="8" w:space="0" w:color="000000"/>
              <w:bottom w:val="single" w:sz="8" w:space="0" w:color="000000"/>
              <w:right w:val="single" w:sz="8" w:space="0" w:color="000000"/>
            </w:tcBorders>
            <w:vAlign w:val="center"/>
          </w:tcPr>
          <w:p w14:paraId="2371EBDC" w14:textId="77777777" w:rsidR="00FE61C7" w:rsidRDefault="00FE61C7">
            <w:pPr>
              <w:pStyle w:val="TableParagraph"/>
              <w:jc w:val="center"/>
              <w:rPr>
                <w:rFonts w:ascii="Verdana" w:hAnsi="Verdana"/>
                <w:color w:val="000000"/>
                <w:sz w:val="20"/>
                <w:szCs w:val="20"/>
              </w:rPr>
            </w:pPr>
          </w:p>
          <w:p w14:paraId="647210EA" w14:textId="77777777" w:rsidR="00FE61C7" w:rsidRDefault="00FE61C7">
            <w:pPr>
              <w:pStyle w:val="TableParagraph"/>
              <w:jc w:val="center"/>
              <w:rPr>
                <w:rFonts w:ascii="Verdana" w:hAnsi="Verdana"/>
                <w:color w:val="000000"/>
                <w:sz w:val="20"/>
                <w:szCs w:val="20"/>
              </w:rPr>
            </w:pPr>
          </w:p>
          <w:p w14:paraId="06FFD17B" w14:textId="77777777" w:rsidR="00FE61C7" w:rsidRDefault="00000000">
            <w:pPr>
              <w:pStyle w:val="TableParagraph"/>
              <w:spacing w:before="1"/>
              <w:ind w:right="25"/>
              <w:jc w:val="center"/>
              <w:rPr>
                <w:rFonts w:ascii="Verdana" w:hAnsi="Verdana"/>
                <w:sz w:val="20"/>
                <w:szCs w:val="20"/>
              </w:rPr>
            </w:pPr>
            <w:r>
              <w:rPr>
                <w:rFonts w:ascii="Verdana" w:hAnsi="Verdana"/>
                <w:color w:val="000000"/>
                <w:spacing w:val="-2"/>
                <w:sz w:val="20"/>
                <w:szCs w:val="20"/>
              </w:rPr>
              <w:t>R$ 0,98</w:t>
            </w:r>
          </w:p>
        </w:tc>
        <w:tc>
          <w:tcPr>
            <w:tcW w:w="1616" w:type="dxa"/>
            <w:tcBorders>
              <w:left w:val="single" w:sz="8" w:space="0" w:color="000000"/>
              <w:bottom w:val="single" w:sz="8" w:space="0" w:color="000000"/>
              <w:right w:val="single" w:sz="8" w:space="0" w:color="000000"/>
            </w:tcBorders>
            <w:tcMar>
              <w:top w:w="40" w:type="dxa"/>
              <w:left w:w="40" w:type="dxa"/>
              <w:bottom w:w="40" w:type="dxa"/>
              <w:right w:w="40" w:type="dxa"/>
            </w:tcMar>
            <w:vAlign w:val="center"/>
          </w:tcPr>
          <w:p w14:paraId="1F140173" w14:textId="77777777" w:rsidR="00FE61C7" w:rsidRDefault="00FE61C7">
            <w:pPr>
              <w:pStyle w:val="TableParagraph"/>
              <w:jc w:val="center"/>
              <w:rPr>
                <w:rFonts w:ascii="Verdana" w:hAnsi="Verdana"/>
                <w:color w:val="000000"/>
                <w:sz w:val="20"/>
                <w:szCs w:val="20"/>
              </w:rPr>
            </w:pPr>
          </w:p>
          <w:p w14:paraId="5D88613B" w14:textId="77777777" w:rsidR="00FE61C7" w:rsidRDefault="00FE61C7">
            <w:pPr>
              <w:pStyle w:val="TableParagraph"/>
              <w:jc w:val="center"/>
              <w:rPr>
                <w:rFonts w:ascii="Verdana" w:hAnsi="Verdana"/>
                <w:color w:val="000000"/>
                <w:sz w:val="20"/>
                <w:szCs w:val="20"/>
              </w:rPr>
            </w:pPr>
          </w:p>
          <w:p w14:paraId="54070713" w14:textId="77777777" w:rsidR="00FE61C7" w:rsidRDefault="00000000">
            <w:pPr>
              <w:pStyle w:val="TableParagraph"/>
              <w:spacing w:before="1"/>
              <w:ind w:right="65"/>
              <w:jc w:val="center"/>
              <w:rPr>
                <w:rFonts w:ascii="Verdana" w:hAnsi="Verdana"/>
                <w:sz w:val="20"/>
                <w:szCs w:val="20"/>
              </w:rPr>
            </w:pPr>
            <w:r>
              <w:rPr>
                <w:rFonts w:ascii="Verdana" w:hAnsi="Verdana"/>
                <w:color w:val="000000"/>
                <w:spacing w:val="-2"/>
                <w:sz w:val="20"/>
                <w:szCs w:val="20"/>
              </w:rPr>
              <w:t>R$ 3.206,15</w:t>
            </w:r>
          </w:p>
        </w:tc>
      </w:tr>
      <w:tr w:rsidR="00FE61C7" w14:paraId="148E75D8" w14:textId="77777777">
        <w:trPr>
          <w:trHeight w:val="330"/>
        </w:trPr>
        <w:tc>
          <w:tcPr>
            <w:tcW w:w="9966" w:type="dxa"/>
            <w:gridSpan w:val="6"/>
            <w:tcBorders>
              <w:top w:val="single" w:sz="8" w:space="0" w:color="000000"/>
              <w:left w:val="single" w:sz="8" w:space="0" w:color="000000"/>
              <w:bottom w:val="single" w:sz="8" w:space="0" w:color="000000"/>
              <w:right w:val="single" w:sz="8" w:space="0" w:color="000000"/>
            </w:tcBorders>
            <w:tcMar>
              <w:left w:w="108" w:type="dxa"/>
              <w:right w:w="108" w:type="dxa"/>
            </w:tcMar>
          </w:tcPr>
          <w:p w14:paraId="267439A5" w14:textId="77777777" w:rsidR="00FE61C7" w:rsidRDefault="00FE61C7">
            <w:pPr>
              <w:pStyle w:val="normal2"/>
              <w:widowControl w:val="0"/>
              <w:rPr>
                <w:rFonts w:ascii="Verdana" w:eastAsia="Arial" w:hAnsi="Verdana" w:cs="Arial"/>
                <w:b/>
                <w:color w:val="000000"/>
                <w:sz w:val="20"/>
                <w:szCs w:val="20"/>
              </w:rPr>
            </w:pPr>
          </w:p>
          <w:p w14:paraId="53D44615" w14:textId="77777777" w:rsidR="00FE61C7" w:rsidRDefault="00000000">
            <w:pPr>
              <w:pStyle w:val="normal2"/>
              <w:widowControl w:val="0"/>
              <w:rPr>
                <w:rFonts w:ascii="Verdana" w:hAnsi="Verdana"/>
                <w:sz w:val="20"/>
                <w:szCs w:val="20"/>
              </w:rPr>
            </w:pPr>
            <w:r>
              <w:rPr>
                <w:rFonts w:ascii="Verdana" w:eastAsia="Arial" w:hAnsi="Verdana" w:cs="Arial"/>
                <w:b/>
                <w:color w:val="000000"/>
                <w:sz w:val="20"/>
                <w:szCs w:val="20"/>
              </w:rPr>
              <w:t xml:space="preserve">TOTAL </w:t>
            </w:r>
            <w:proofErr w:type="spellStart"/>
            <w:r>
              <w:rPr>
                <w:rFonts w:ascii="Verdana" w:eastAsia="Arial" w:hAnsi="Verdana" w:cs="Arial"/>
                <w:b/>
                <w:color w:val="000000"/>
                <w:sz w:val="20"/>
                <w:szCs w:val="20"/>
              </w:rPr>
              <w:t>TOTAL</w:t>
            </w:r>
            <w:proofErr w:type="spellEnd"/>
            <w:r>
              <w:rPr>
                <w:rFonts w:ascii="Verdana" w:eastAsia="Arial" w:hAnsi="Verdana" w:cs="Arial"/>
                <w:b/>
                <w:color w:val="000000"/>
                <w:sz w:val="20"/>
                <w:szCs w:val="20"/>
              </w:rPr>
              <w:t xml:space="preserve"> ESTIMADO:  R$ 36.929,37 (trinta e seis mil novecentos e vinte e nove reais e trinta e sete centavos)</w:t>
            </w:r>
          </w:p>
          <w:p w14:paraId="119176FD" w14:textId="77777777" w:rsidR="00FE61C7" w:rsidRDefault="00FE61C7">
            <w:pPr>
              <w:pStyle w:val="normal2"/>
              <w:widowControl w:val="0"/>
              <w:rPr>
                <w:rFonts w:ascii="Verdana" w:eastAsia="Arial" w:hAnsi="Verdana" w:cs="Arial"/>
                <w:b/>
                <w:color w:val="000000"/>
                <w:sz w:val="20"/>
                <w:szCs w:val="20"/>
              </w:rPr>
            </w:pPr>
          </w:p>
        </w:tc>
      </w:tr>
    </w:tbl>
    <w:p w14:paraId="384BA035" w14:textId="77777777" w:rsidR="00FE61C7" w:rsidRDefault="00FE61C7">
      <w:pPr>
        <w:widowControl w:val="0"/>
        <w:jc w:val="both"/>
        <w:rPr>
          <w:rFonts w:ascii="Verdana" w:hAnsi="Verdana" w:cs="Arial"/>
          <w:b/>
          <w:color w:val="000000"/>
          <w:sz w:val="20"/>
          <w:u w:val="single"/>
        </w:rPr>
      </w:pPr>
    </w:p>
    <w:p w14:paraId="484DE8B2" w14:textId="77777777" w:rsidR="00FE61C7" w:rsidRDefault="00000000">
      <w:pPr>
        <w:pStyle w:val="PargrafodaLista"/>
        <w:suppressAutoHyphens w:val="0"/>
        <w:spacing w:line="240" w:lineRule="auto"/>
        <w:ind w:left="0"/>
        <w:jc w:val="both"/>
        <w:rPr>
          <w:rFonts w:ascii="Verdana" w:hAnsi="Verdana"/>
          <w:sz w:val="20"/>
          <w:szCs w:val="20"/>
        </w:rPr>
      </w:pPr>
      <w:r>
        <w:rPr>
          <w:rFonts w:ascii="Verdana" w:hAnsi="Verdana"/>
          <w:iCs/>
          <w:color w:val="000000"/>
          <w:sz w:val="20"/>
          <w:szCs w:val="20"/>
        </w:rPr>
        <w:t>1.2</w:t>
      </w:r>
      <w:r>
        <w:rPr>
          <w:rFonts w:ascii="Verdana" w:hAnsi="Verdana"/>
          <w:b/>
          <w:bCs/>
          <w:iCs/>
          <w:color w:val="000000"/>
          <w:sz w:val="20"/>
          <w:szCs w:val="20"/>
        </w:rPr>
        <w:t>.</w:t>
      </w:r>
      <w:r>
        <w:rPr>
          <w:rFonts w:ascii="Verdana" w:hAnsi="Verdana"/>
          <w:iCs/>
          <w:color w:val="000000"/>
          <w:sz w:val="20"/>
          <w:szCs w:val="20"/>
        </w:rPr>
        <w:t xml:space="preserve"> O objeto desta contratação não se enquadra como sendo de bens/serviço de luxo, conforme Decreto nº 10.818, de 2021.</w:t>
      </w:r>
    </w:p>
    <w:p w14:paraId="6FE4CD87" w14:textId="77777777" w:rsidR="00FE61C7" w:rsidRDefault="00000000">
      <w:pPr>
        <w:pStyle w:val="PargrafodaLista"/>
        <w:suppressAutoHyphens w:val="0"/>
        <w:spacing w:line="240" w:lineRule="auto"/>
        <w:ind w:left="-22"/>
        <w:jc w:val="both"/>
        <w:rPr>
          <w:rFonts w:ascii="Verdana" w:hAnsi="Verdana"/>
          <w:sz w:val="20"/>
          <w:szCs w:val="20"/>
        </w:rPr>
      </w:pPr>
      <w:r>
        <w:rPr>
          <w:rFonts w:ascii="Verdana" w:hAnsi="Verdana"/>
          <w:iCs/>
          <w:color w:val="000000"/>
          <w:sz w:val="20"/>
          <w:szCs w:val="20"/>
        </w:rPr>
        <w:t xml:space="preserve">1.3. </w:t>
      </w:r>
      <w:r>
        <w:rPr>
          <w:rFonts w:ascii="Verdana" w:hAnsi="Verdana"/>
          <w:color w:val="000000"/>
          <w:sz w:val="20"/>
          <w:szCs w:val="20"/>
        </w:rPr>
        <w:t>O prazo de vigência da contratação será de 12 (doze) meses, sendo o início da execução do serviço logo após a assinatura do contrato, podendo ser prorrogado na forma da lei.</w:t>
      </w:r>
    </w:p>
    <w:p w14:paraId="37AD9E38" w14:textId="77777777" w:rsidR="00FE61C7" w:rsidRDefault="00000000">
      <w:pPr>
        <w:pStyle w:val="PargrafodaLista"/>
        <w:suppressAutoHyphens w:val="0"/>
        <w:spacing w:line="240" w:lineRule="auto"/>
        <w:ind w:left="-22"/>
        <w:jc w:val="both"/>
        <w:rPr>
          <w:rFonts w:ascii="Verdana" w:hAnsi="Verdana"/>
          <w:sz w:val="20"/>
          <w:szCs w:val="20"/>
        </w:rPr>
      </w:pPr>
      <w:r>
        <w:rPr>
          <w:rFonts w:ascii="Verdana" w:eastAsia="SimSun" w:hAnsi="Verdana" w:cs="Arial"/>
          <w:color w:val="000000"/>
          <w:sz w:val="20"/>
          <w:szCs w:val="20"/>
        </w:rPr>
        <w:t>1.4. O objeto da contratação será composto por 23 (vinte e três) itens, de preço total estimado orçado pela administração no valor de</w:t>
      </w:r>
      <w:r>
        <w:rPr>
          <w:rFonts w:ascii="Verdana" w:eastAsia="Times New Roman" w:hAnsi="Verdana" w:cs="Times New Roman"/>
          <w:color w:val="000000"/>
          <w:sz w:val="20"/>
          <w:szCs w:val="20"/>
          <w:lang w:eastAsia="en-US"/>
        </w:rPr>
        <w:t xml:space="preserve"> </w:t>
      </w:r>
      <w:r>
        <w:rPr>
          <w:rFonts w:ascii="Verdana" w:eastAsia="Arial" w:hAnsi="Verdana" w:cs="Arial"/>
          <w:color w:val="000000"/>
          <w:sz w:val="20"/>
          <w:szCs w:val="20"/>
          <w:lang w:eastAsia="en-US"/>
        </w:rPr>
        <w:t>R$ 36.929,37 (trinta e seis mil novecentos e vinte e nove reais e trinta e sete centavos)</w:t>
      </w:r>
      <w:r>
        <w:rPr>
          <w:rFonts w:ascii="Verdana" w:eastAsia="Times New Roman" w:hAnsi="Verdana" w:cs="Times New Roman"/>
          <w:color w:val="000000"/>
          <w:sz w:val="20"/>
          <w:szCs w:val="20"/>
          <w:lang w:eastAsia="en-US"/>
        </w:rPr>
        <w:t xml:space="preserve"> </w:t>
      </w:r>
      <w:r>
        <w:rPr>
          <w:rFonts w:ascii="Verdana" w:eastAsia="SimSun" w:hAnsi="Verdana" w:cs="Arial"/>
          <w:color w:val="000000"/>
          <w:sz w:val="20"/>
          <w:szCs w:val="20"/>
        </w:rPr>
        <w:t>conforme custos unitários apostos nos documentos e no quadro comparativo de preços simples em anexo.</w:t>
      </w:r>
    </w:p>
    <w:p w14:paraId="1A9B8CA8" w14:textId="77777777" w:rsidR="00FE61C7" w:rsidRDefault="00000000">
      <w:pPr>
        <w:pStyle w:val="PargrafodaLista"/>
        <w:suppressAutoHyphens w:val="0"/>
        <w:spacing w:line="240" w:lineRule="auto"/>
        <w:ind w:left="-22"/>
        <w:jc w:val="both"/>
        <w:rPr>
          <w:rFonts w:ascii="Verdana" w:hAnsi="Verdana"/>
          <w:sz w:val="20"/>
          <w:szCs w:val="20"/>
        </w:rPr>
      </w:pPr>
      <w:r>
        <w:rPr>
          <w:rFonts w:ascii="Verdana" w:eastAsia="SimSun" w:hAnsi="Verdana" w:cs="Arial"/>
          <w:color w:val="000000"/>
          <w:sz w:val="20"/>
          <w:szCs w:val="20"/>
        </w:rPr>
        <w:t xml:space="preserve">1.5. </w:t>
      </w:r>
      <w:r>
        <w:rPr>
          <w:rFonts w:ascii="Verdana" w:eastAsia="Arial" w:hAnsi="Verdana" w:cs="Arial"/>
          <w:color w:val="000000"/>
          <w:sz w:val="20"/>
          <w:szCs w:val="20"/>
        </w:rPr>
        <w:t>Ao final de cada execução por unidade, será obrigatória a emissão de Certificado de Execução dos Serviços e Laudo Técnico, devidamente assinados por profissional responsável habilitado.</w:t>
      </w:r>
    </w:p>
    <w:p w14:paraId="5C6FD95A" w14:textId="77777777" w:rsidR="00FE61C7" w:rsidRDefault="00FE61C7">
      <w:pPr>
        <w:pStyle w:val="PargrafodaLista"/>
        <w:suppressAutoHyphens w:val="0"/>
        <w:spacing w:line="240" w:lineRule="auto"/>
        <w:ind w:left="-22"/>
        <w:jc w:val="both"/>
        <w:rPr>
          <w:rFonts w:ascii="Verdana" w:hAnsi="Verdana"/>
          <w:b/>
          <w:bCs/>
          <w:color w:val="000000"/>
          <w:sz w:val="20"/>
          <w:szCs w:val="20"/>
        </w:rPr>
      </w:pPr>
    </w:p>
    <w:p w14:paraId="49F2471C" w14:textId="77777777" w:rsidR="00FE61C7" w:rsidRDefault="00000000">
      <w:pPr>
        <w:rPr>
          <w:rFonts w:ascii="Verdana" w:hAnsi="Verdana"/>
          <w:sz w:val="20"/>
        </w:rPr>
      </w:pPr>
      <w:r>
        <w:rPr>
          <w:rFonts w:ascii="Verdana" w:hAnsi="Verdana"/>
          <w:b/>
          <w:bCs/>
          <w:sz w:val="20"/>
        </w:rPr>
        <w:t>2. FUNDAMENTAÇÃO E DESCRIÇÃO DA NECESSIDADE DA CONTRATAÇÃO (conforme item 5 do ETP)</w:t>
      </w:r>
    </w:p>
    <w:p w14:paraId="6E9EC8D9" w14:textId="77777777" w:rsidR="00FE61C7" w:rsidRDefault="00000000">
      <w:pPr>
        <w:pStyle w:val="PargrafodaLista"/>
        <w:overflowPunct/>
        <w:spacing w:after="0" w:line="240" w:lineRule="auto"/>
        <w:ind w:left="0"/>
        <w:jc w:val="both"/>
        <w:rPr>
          <w:rFonts w:ascii="Verdana" w:hAnsi="Verdana"/>
          <w:sz w:val="20"/>
          <w:szCs w:val="20"/>
        </w:rPr>
      </w:pPr>
      <w:r>
        <w:rPr>
          <w:rFonts w:ascii="Verdana" w:hAnsi="Verdana" w:cs="Arial"/>
          <w:sz w:val="20"/>
          <w:szCs w:val="20"/>
        </w:rPr>
        <w:t xml:space="preserve">2.1. </w:t>
      </w:r>
      <w:r>
        <w:rPr>
          <w:rFonts w:ascii="Verdana" w:eastAsia="Arial" w:hAnsi="Verdana" w:cs="Arial"/>
          <w:sz w:val="20"/>
          <w:szCs w:val="20"/>
        </w:rPr>
        <w:t>Justifica-se a contratação de empresa especializada para a prestação de serviços contínuos de Manejo Integrado de Pragas (MIP) nas Unidades Escolares da Rede Municipal de Ensino e na Sede da Secretaria Municipal de Educação, com a finalidade de assegurar condições adequadas de higiene, saúde e segurança nos ambientes escolares.</w:t>
      </w:r>
    </w:p>
    <w:p w14:paraId="5C8C1834" w14:textId="77777777" w:rsidR="00FE61C7" w:rsidRDefault="00000000">
      <w:pPr>
        <w:contextualSpacing/>
        <w:jc w:val="both"/>
        <w:rPr>
          <w:rFonts w:ascii="Verdana" w:hAnsi="Verdana"/>
          <w:sz w:val="20"/>
        </w:rPr>
      </w:pPr>
      <w:r>
        <w:rPr>
          <w:rFonts w:ascii="Verdana" w:eastAsia="Arial" w:hAnsi="Verdana"/>
          <w:sz w:val="20"/>
        </w:rPr>
        <w:t>2.2. A presença de vetores e pragas urbanas representa risco sanitário relevante, podendo comprometer a integridade física dos alunos, servidores e demais usuários das instalações, além de impactar negativamente o ambiente pedagógico. A execução periódica dos serviços de desinsetização, desratização e descupinização é medida preventiva indispensável para evitar a proliferação de insetos, roedores e outros agentes nocivos à saúde pública.</w:t>
      </w:r>
    </w:p>
    <w:p w14:paraId="058967F9" w14:textId="77777777" w:rsidR="00FE61C7" w:rsidRDefault="00000000">
      <w:pPr>
        <w:contextualSpacing/>
        <w:jc w:val="both"/>
        <w:rPr>
          <w:rFonts w:ascii="Verdana" w:hAnsi="Verdana"/>
          <w:sz w:val="20"/>
        </w:rPr>
      </w:pPr>
      <w:r>
        <w:rPr>
          <w:rFonts w:ascii="Verdana" w:eastAsia="Arial" w:hAnsi="Verdana"/>
          <w:sz w:val="20"/>
        </w:rPr>
        <w:lastRenderedPageBreak/>
        <w:t>2.3. A contratação proposta visa, portanto, garantir a manutenção das condições sanitárias adequadas, em conformidade com as normas de vigilância sanitária e com os princípios da eficiência, da prevenção e da proteção ao interesse público.</w:t>
      </w:r>
    </w:p>
    <w:p w14:paraId="03667036" w14:textId="77777777" w:rsidR="00FE61C7" w:rsidRDefault="00FE61C7">
      <w:pPr>
        <w:contextualSpacing/>
        <w:jc w:val="both"/>
        <w:rPr>
          <w:rFonts w:ascii="Verdana" w:eastAsia="Arial" w:hAnsi="Verdana"/>
          <w:sz w:val="20"/>
        </w:rPr>
      </w:pPr>
    </w:p>
    <w:p w14:paraId="0BEB764D" w14:textId="77777777" w:rsidR="00FE61C7" w:rsidRDefault="00FE61C7">
      <w:pPr>
        <w:contextualSpacing/>
        <w:jc w:val="both"/>
        <w:rPr>
          <w:rFonts w:ascii="Verdana" w:eastAsia="Arial" w:hAnsi="Verdana"/>
          <w:sz w:val="20"/>
        </w:rPr>
      </w:pPr>
    </w:p>
    <w:p w14:paraId="632621AA" w14:textId="77777777" w:rsidR="00FE61C7" w:rsidRDefault="00000000">
      <w:pPr>
        <w:contextualSpacing/>
        <w:jc w:val="both"/>
        <w:rPr>
          <w:rFonts w:ascii="Verdana" w:hAnsi="Verdana"/>
          <w:sz w:val="20"/>
        </w:rPr>
      </w:pPr>
      <w:r>
        <w:rPr>
          <w:rFonts w:ascii="Verdana" w:eastAsia="Arial" w:hAnsi="Verdana"/>
          <w:b/>
          <w:bCs/>
          <w:sz w:val="20"/>
        </w:rPr>
        <w:tab/>
        <w:t>2.4. Da Capacidade Técnica da Administração</w:t>
      </w:r>
    </w:p>
    <w:p w14:paraId="48E671B7" w14:textId="77777777" w:rsidR="00FE61C7" w:rsidRDefault="00000000">
      <w:pPr>
        <w:contextualSpacing/>
        <w:jc w:val="both"/>
        <w:rPr>
          <w:rFonts w:ascii="Verdana" w:hAnsi="Verdana"/>
          <w:sz w:val="20"/>
        </w:rPr>
      </w:pPr>
      <w:r>
        <w:rPr>
          <w:rFonts w:ascii="Verdana" w:eastAsia="Arial" w:hAnsi="Verdana"/>
          <w:sz w:val="20"/>
        </w:rPr>
        <w:t>- Ressalta-se que esta Secretaria Municipal de Educação não dispõe, em seu quadro funcional, de profissionais habilitados, equipamentos específicos ou insumos necessários à execução dos serviços de manejo integrado de pragas.</w:t>
      </w:r>
    </w:p>
    <w:p w14:paraId="4BA55617" w14:textId="77777777" w:rsidR="00FE61C7" w:rsidRDefault="00000000">
      <w:pPr>
        <w:contextualSpacing/>
        <w:jc w:val="both"/>
        <w:rPr>
          <w:rFonts w:ascii="Verdana" w:hAnsi="Verdana"/>
          <w:sz w:val="20"/>
        </w:rPr>
      </w:pPr>
      <w:r>
        <w:rPr>
          <w:rFonts w:ascii="Verdana" w:eastAsia="Arial" w:hAnsi="Verdana"/>
          <w:sz w:val="20"/>
        </w:rPr>
        <w:t xml:space="preserve">Assim, os requisitos técnicos e tecnológicos da contratação serão </w:t>
      </w:r>
      <w:r>
        <w:rPr>
          <w:rFonts w:ascii="Verdana" w:hAnsi="Verdana"/>
          <w:sz w:val="20"/>
        </w:rPr>
        <w:t xml:space="preserve">definidos com o apoio de profissional habilitado (Engenheiro Agrônomo, Biólogo ou Químico) pertencente aos quadros da </w:t>
      </w:r>
      <w:r>
        <w:rPr>
          <w:rFonts w:ascii="Verdana" w:hAnsi="Verdana"/>
          <w:b/>
          <w:bCs/>
          <w:sz w:val="20"/>
        </w:rPr>
        <w:t>Secretaria Municipal de Saúde (Vigilância Sanitária)</w:t>
      </w:r>
      <w:r>
        <w:rPr>
          <w:rFonts w:ascii="Verdana" w:hAnsi="Verdana"/>
          <w:sz w:val="20"/>
        </w:rPr>
        <w:t xml:space="preserve"> ou </w:t>
      </w:r>
      <w:r>
        <w:rPr>
          <w:rFonts w:ascii="Verdana" w:hAnsi="Verdana"/>
          <w:b/>
          <w:bCs/>
          <w:sz w:val="20"/>
        </w:rPr>
        <w:t>Secretaria de Obras/Serviços Urbanos</w:t>
      </w:r>
      <w:r>
        <w:rPr>
          <w:rFonts w:ascii="Verdana" w:hAnsi="Verdana"/>
          <w:sz w:val="20"/>
        </w:rPr>
        <w:t>, cujo parecer técnico</w:t>
      </w:r>
      <w:r>
        <w:rPr>
          <w:rFonts w:ascii="Verdana" w:eastAsia="Arial" w:hAnsi="Verdana"/>
          <w:sz w:val="20"/>
        </w:rPr>
        <w:t xml:space="preserve"> será devidamente anexado ao processo administrativo, a fim de assegurar a adequada especificação da solução e o atendimento às normas técnicas e sanitárias vigentes.</w:t>
      </w:r>
    </w:p>
    <w:p w14:paraId="20E49DAE" w14:textId="77777777" w:rsidR="00FE61C7" w:rsidRDefault="00000000">
      <w:pPr>
        <w:pStyle w:val="PargrafodaLista"/>
        <w:overflowPunct/>
        <w:spacing w:after="0" w:line="240" w:lineRule="auto"/>
        <w:ind w:left="0"/>
        <w:jc w:val="both"/>
        <w:rPr>
          <w:rFonts w:ascii="Verdana" w:hAnsi="Verdana"/>
          <w:sz w:val="20"/>
          <w:szCs w:val="20"/>
        </w:rPr>
      </w:pPr>
      <w:r>
        <w:rPr>
          <w:rFonts w:ascii="Verdana" w:hAnsi="Verdana" w:cs="Times New Roman"/>
          <w:sz w:val="20"/>
          <w:szCs w:val="20"/>
        </w:rPr>
        <w:tab/>
      </w:r>
    </w:p>
    <w:p w14:paraId="7D81D035" w14:textId="77777777" w:rsidR="00FE61C7" w:rsidRDefault="00000000">
      <w:pPr>
        <w:tabs>
          <w:tab w:val="left" w:pos="335"/>
        </w:tabs>
        <w:jc w:val="both"/>
        <w:rPr>
          <w:rFonts w:ascii="Verdana" w:hAnsi="Verdana"/>
          <w:sz w:val="20"/>
        </w:rPr>
      </w:pPr>
      <w:r>
        <w:rPr>
          <w:rFonts w:ascii="Verdana" w:hAnsi="Verdana"/>
          <w:b/>
          <w:bCs/>
          <w:sz w:val="20"/>
        </w:rPr>
        <w:t>3. DESCRIÇÃO DA SOLUÇÃO (conforme item 10 do ETP)</w:t>
      </w:r>
    </w:p>
    <w:p w14:paraId="781D83B3" w14:textId="77777777" w:rsidR="00FE61C7" w:rsidRDefault="00000000">
      <w:pPr>
        <w:suppressAutoHyphens w:val="0"/>
        <w:jc w:val="both"/>
        <w:rPr>
          <w:rFonts w:ascii="Verdana" w:hAnsi="Verdana"/>
          <w:sz w:val="20"/>
        </w:rPr>
      </w:pPr>
      <w:r>
        <w:rPr>
          <w:rFonts w:ascii="Verdana" w:eastAsia="Arial" w:hAnsi="Verdana" w:cs="Arial"/>
          <w:sz w:val="20"/>
          <w:lang w:eastAsia="zh-CN"/>
        </w:rPr>
        <w:t>3.1. A solução compreende a contratação de empresa especializada para a prestação de serviços contínuos de Manejo Integrado de Pragas (MIP), incluindo o controle de vetores e pragas urbanas (desinsetização, desratização e descupinização), com execução em dois ciclos anuais.</w:t>
      </w:r>
    </w:p>
    <w:p w14:paraId="1F527360" w14:textId="77777777" w:rsidR="00FE61C7" w:rsidRDefault="00000000">
      <w:pPr>
        <w:jc w:val="both"/>
        <w:rPr>
          <w:rFonts w:ascii="Verdana" w:hAnsi="Verdana"/>
          <w:sz w:val="20"/>
        </w:rPr>
      </w:pPr>
      <w:r>
        <w:rPr>
          <w:rFonts w:ascii="Verdana" w:hAnsi="Verdana"/>
          <w:sz w:val="20"/>
        </w:rPr>
        <w:t>3.2. A execução dos serviços ocorrerá mediante prévia autorização da Secretaria Municipal de Educação e deverá ser formalizada por meio da emissão de Laudos Técnicos individuais, um para cada unidade atendida, garantindo rastreabilidade, fiscalização e comprovação da execução.</w:t>
      </w:r>
    </w:p>
    <w:p w14:paraId="3920DB67" w14:textId="77777777" w:rsidR="00FE61C7" w:rsidRDefault="00000000">
      <w:pPr>
        <w:suppressAutoHyphens w:val="0"/>
        <w:jc w:val="both"/>
        <w:rPr>
          <w:rFonts w:ascii="Verdana" w:hAnsi="Verdana"/>
          <w:sz w:val="20"/>
        </w:rPr>
      </w:pPr>
      <w:r>
        <w:rPr>
          <w:rFonts w:ascii="Verdana" w:eastAsia="Arial" w:hAnsi="Verdana" w:cs="Arial"/>
          <w:sz w:val="20"/>
          <w:lang w:eastAsia="zh-CN"/>
        </w:rPr>
        <w:t>3.3. O certame licitatório e a contratação decorrente reger-se-ão pela Lei nº 14.133/2021 (Nova Lei de Licitações e Contratos), bem como pelas demais normas correlatas vigentes, observando os princípios da legalidade, eficiência, economicidade e interesse público.</w:t>
      </w:r>
    </w:p>
    <w:p w14:paraId="3C8DDABB" w14:textId="77777777" w:rsidR="00FE61C7" w:rsidRDefault="00FE61C7">
      <w:pPr>
        <w:suppressAutoHyphens w:val="0"/>
        <w:jc w:val="both"/>
        <w:rPr>
          <w:rFonts w:ascii="Verdana" w:eastAsia="Arial" w:hAnsi="Verdana" w:cs="Arial"/>
          <w:sz w:val="20"/>
          <w:lang w:eastAsia="zh-CN"/>
        </w:rPr>
      </w:pPr>
    </w:p>
    <w:p w14:paraId="290D0962" w14:textId="77777777" w:rsidR="00FE61C7" w:rsidRDefault="00000000">
      <w:pPr>
        <w:jc w:val="both"/>
        <w:rPr>
          <w:rFonts w:ascii="Verdana" w:hAnsi="Verdana"/>
          <w:sz w:val="20"/>
        </w:rPr>
      </w:pPr>
      <w:r>
        <w:rPr>
          <w:rFonts w:ascii="Verdana" w:hAnsi="Verdana"/>
          <w:b/>
          <w:bCs/>
          <w:color w:val="000000"/>
          <w:sz w:val="20"/>
        </w:rPr>
        <w:t>4. REQUISITOS DA CONTRATAÇÃO</w:t>
      </w:r>
    </w:p>
    <w:p w14:paraId="742DB915" w14:textId="77777777" w:rsidR="00FE61C7" w:rsidRDefault="00000000">
      <w:pPr>
        <w:pStyle w:val="normal2"/>
        <w:jc w:val="both"/>
        <w:rPr>
          <w:rFonts w:ascii="Verdana" w:hAnsi="Verdana"/>
          <w:sz w:val="20"/>
          <w:szCs w:val="20"/>
        </w:rPr>
      </w:pPr>
      <w:r>
        <w:rPr>
          <w:rFonts w:ascii="Verdana" w:eastAsia="Arial" w:hAnsi="Verdana" w:cs="Arial"/>
          <w:sz w:val="20"/>
          <w:szCs w:val="20"/>
        </w:rPr>
        <w:t>4.1. A Secretaria Municipal de Educação, dentre suas atribuições, é responsável por garantir o pleno funcionamento e a adequada manutenção das unidades escolares. A necessidade de contratação de serviços de dedetização, desratização, desinsetização e atividades correlatas justifica-se pela imprescindibilidade de manter condições adequadas de higiene e segurança nos ambientes escolares, atendendo, ainda, às exigências da vigilância sanitária e demais normas aplicáveis.</w:t>
      </w:r>
    </w:p>
    <w:p w14:paraId="19225B95" w14:textId="77777777" w:rsidR="00FE61C7" w:rsidRDefault="00000000">
      <w:pPr>
        <w:jc w:val="both"/>
        <w:rPr>
          <w:rFonts w:ascii="Verdana" w:hAnsi="Verdana"/>
          <w:sz w:val="20"/>
        </w:rPr>
      </w:pPr>
      <w:r>
        <w:rPr>
          <w:rFonts w:ascii="Verdana" w:eastAsia="Arial" w:hAnsi="Verdana"/>
          <w:sz w:val="20"/>
        </w:rPr>
        <w:t>4.2. A ausência da execução regular dos serviços de manejo de pragas urbanas pode resultar em:</w:t>
      </w:r>
    </w:p>
    <w:p w14:paraId="56202DD5" w14:textId="77777777" w:rsidR="00FE61C7" w:rsidRDefault="00000000">
      <w:pPr>
        <w:numPr>
          <w:ilvl w:val="0"/>
          <w:numId w:val="10"/>
        </w:numPr>
        <w:jc w:val="both"/>
        <w:rPr>
          <w:rFonts w:ascii="Verdana" w:hAnsi="Verdana"/>
          <w:sz w:val="20"/>
        </w:rPr>
      </w:pPr>
      <w:r>
        <w:rPr>
          <w:rFonts w:ascii="Verdana" w:eastAsia="Arial" w:hAnsi="Verdana"/>
          <w:sz w:val="20"/>
        </w:rPr>
        <w:t>proliferação acelerada de insetos, roedores e outros vetores;</w:t>
      </w:r>
    </w:p>
    <w:p w14:paraId="2B8B21E4" w14:textId="77777777" w:rsidR="00FE61C7" w:rsidRDefault="00000000">
      <w:pPr>
        <w:numPr>
          <w:ilvl w:val="0"/>
          <w:numId w:val="10"/>
        </w:numPr>
        <w:jc w:val="both"/>
        <w:rPr>
          <w:rFonts w:ascii="Verdana" w:hAnsi="Verdana"/>
          <w:sz w:val="20"/>
        </w:rPr>
      </w:pPr>
      <w:r>
        <w:rPr>
          <w:rFonts w:ascii="Verdana" w:eastAsia="Arial" w:hAnsi="Verdana"/>
          <w:sz w:val="20"/>
        </w:rPr>
        <w:t>riscos à saúde de alunos, servidores e comunidade escolar;</w:t>
      </w:r>
    </w:p>
    <w:p w14:paraId="139FF5AF" w14:textId="77777777" w:rsidR="00FE61C7" w:rsidRDefault="00000000">
      <w:pPr>
        <w:numPr>
          <w:ilvl w:val="0"/>
          <w:numId w:val="10"/>
        </w:numPr>
        <w:jc w:val="both"/>
        <w:rPr>
          <w:rFonts w:ascii="Verdana" w:hAnsi="Verdana"/>
          <w:sz w:val="20"/>
        </w:rPr>
      </w:pPr>
      <w:r>
        <w:rPr>
          <w:rFonts w:ascii="Verdana" w:eastAsia="Arial" w:hAnsi="Verdana"/>
          <w:sz w:val="20"/>
        </w:rPr>
        <w:t>danos estruturais e materiais nas unidades escolares;</w:t>
      </w:r>
    </w:p>
    <w:p w14:paraId="7AA0E37B" w14:textId="77777777" w:rsidR="00FE61C7" w:rsidRDefault="00000000">
      <w:pPr>
        <w:numPr>
          <w:ilvl w:val="0"/>
          <w:numId w:val="10"/>
        </w:numPr>
        <w:jc w:val="both"/>
        <w:rPr>
          <w:rFonts w:ascii="Verdana" w:hAnsi="Verdana"/>
          <w:sz w:val="20"/>
        </w:rPr>
      </w:pPr>
      <w:r>
        <w:rPr>
          <w:rFonts w:ascii="Verdana" w:eastAsia="Arial" w:hAnsi="Verdana"/>
          <w:sz w:val="20"/>
        </w:rPr>
        <w:t>prejuízos econômicos e comprometimento da segurança alimentar na rede municipal de ensino.</w:t>
      </w:r>
    </w:p>
    <w:p w14:paraId="0943ECA2" w14:textId="77777777" w:rsidR="00FE61C7" w:rsidRDefault="00000000">
      <w:pPr>
        <w:jc w:val="both"/>
        <w:rPr>
          <w:rFonts w:ascii="Verdana" w:hAnsi="Verdana"/>
          <w:sz w:val="20"/>
        </w:rPr>
      </w:pPr>
      <w:r>
        <w:rPr>
          <w:rFonts w:ascii="Verdana" w:eastAsia="Arial" w:hAnsi="Verdana"/>
          <w:sz w:val="20"/>
        </w:rPr>
        <w:t>Diante disso, torna-se essencial a implementação de medidas preventivas contínuas e planejadas, de forma a minimizar riscos e assegurar ambientes escolares seguros e higienizados.</w:t>
      </w:r>
    </w:p>
    <w:p w14:paraId="0DD9BB93" w14:textId="77777777" w:rsidR="00FE61C7" w:rsidRDefault="00000000">
      <w:pPr>
        <w:jc w:val="both"/>
        <w:rPr>
          <w:rFonts w:ascii="Verdana" w:hAnsi="Verdana"/>
          <w:sz w:val="20"/>
        </w:rPr>
      </w:pPr>
      <w:r>
        <w:rPr>
          <w:rFonts w:ascii="Verdana" w:eastAsia="Arial" w:hAnsi="Verdana"/>
          <w:sz w:val="20"/>
        </w:rPr>
        <w:t>4.3. A necessidade de contratação é reforçada pela identificação de focos de pragas urbanas nas instalações da rede municipal de ensino, tanto na zona urbana quanto na zona rural.</w:t>
      </w:r>
    </w:p>
    <w:p w14:paraId="74FDBD22" w14:textId="77777777" w:rsidR="00FE61C7" w:rsidRDefault="00000000">
      <w:pPr>
        <w:jc w:val="both"/>
        <w:rPr>
          <w:rFonts w:ascii="Verdana" w:hAnsi="Verdana"/>
          <w:sz w:val="20"/>
        </w:rPr>
      </w:pPr>
      <w:r>
        <w:rPr>
          <w:rFonts w:ascii="Verdana" w:eastAsia="Arial" w:hAnsi="Verdana"/>
          <w:sz w:val="20"/>
        </w:rPr>
        <w:t>4.4. Considera-se ainda o constante aumento das demandas por serviços de dedetização, desratização e desinsetização, evidenciando a relevância e a urgência da contratação.</w:t>
      </w:r>
    </w:p>
    <w:p w14:paraId="454DAD2C" w14:textId="77777777" w:rsidR="00FE61C7" w:rsidRDefault="00000000">
      <w:pPr>
        <w:jc w:val="both"/>
        <w:rPr>
          <w:rFonts w:ascii="Verdana" w:hAnsi="Verdana"/>
          <w:sz w:val="20"/>
        </w:rPr>
      </w:pPr>
      <w:r>
        <w:rPr>
          <w:rFonts w:ascii="Verdana" w:eastAsia="Arial" w:hAnsi="Verdana"/>
          <w:sz w:val="20"/>
        </w:rPr>
        <w:t>4.5. Após a emissão da Ordem de Serviço (OS), a empresa contratada deverá executar integralmente os serviços no prazo máximo de 30 (trinta) dias corridos, contados a partir do recebimento da OS.</w:t>
      </w:r>
    </w:p>
    <w:p w14:paraId="4FF95982" w14:textId="77777777" w:rsidR="00FE61C7" w:rsidRDefault="00000000">
      <w:pPr>
        <w:jc w:val="both"/>
        <w:rPr>
          <w:rFonts w:ascii="Verdana" w:hAnsi="Verdana"/>
          <w:sz w:val="20"/>
        </w:rPr>
      </w:pPr>
      <w:r>
        <w:rPr>
          <w:rFonts w:ascii="Verdana" w:eastAsia="Arial" w:hAnsi="Verdana"/>
          <w:sz w:val="20"/>
        </w:rPr>
        <w:t>O cumprimento desse prazo é obrigatório, sendo responsabilidade da contratada organizar recursos, equipe e logística de forma a garantir a conclusão completa das atividades dentro do período estipulado, em conformidade com o cronograma aprovado pela Secretaria Municipal de Educação.</w:t>
      </w:r>
    </w:p>
    <w:p w14:paraId="2BEBB8FA" w14:textId="77777777" w:rsidR="00FE61C7" w:rsidRDefault="00FE61C7">
      <w:pPr>
        <w:jc w:val="both"/>
        <w:rPr>
          <w:rFonts w:ascii="Verdana" w:hAnsi="Verdana"/>
          <w:b/>
          <w:bCs/>
          <w:sz w:val="20"/>
        </w:rPr>
      </w:pPr>
    </w:p>
    <w:p w14:paraId="0D24261D" w14:textId="77777777" w:rsidR="00FE61C7" w:rsidRDefault="00000000">
      <w:pPr>
        <w:jc w:val="both"/>
        <w:rPr>
          <w:rFonts w:ascii="Verdana" w:hAnsi="Verdana"/>
          <w:sz w:val="20"/>
        </w:rPr>
      </w:pPr>
      <w:r>
        <w:rPr>
          <w:rFonts w:ascii="Verdana" w:hAnsi="Verdana"/>
          <w:b/>
          <w:bCs/>
          <w:sz w:val="20"/>
        </w:rPr>
        <w:tab/>
        <w:t>4.6. Relatórios, Registro Fotográfico e Mapas das Intervenções</w:t>
      </w:r>
    </w:p>
    <w:p w14:paraId="3ED6F177" w14:textId="77777777" w:rsidR="00FE61C7" w:rsidRDefault="00000000">
      <w:pPr>
        <w:jc w:val="both"/>
        <w:rPr>
          <w:rFonts w:ascii="Verdana" w:hAnsi="Verdana"/>
          <w:sz w:val="20"/>
        </w:rPr>
      </w:pPr>
      <w:r>
        <w:rPr>
          <w:rFonts w:ascii="Verdana" w:hAnsi="Verdana"/>
          <w:sz w:val="20"/>
        </w:rPr>
        <w:t xml:space="preserve">- Nos termos dos </w:t>
      </w:r>
      <w:proofErr w:type="spellStart"/>
      <w:r>
        <w:rPr>
          <w:rFonts w:ascii="Verdana" w:hAnsi="Verdana"/>
          <w:sz w:val="20"/>
        </w:rPr>
        <w:t>arts</w:t>
      </w:r>
      <w:proofErr w:type="spellEnd"/>
      <w:r>
        <w:rPr>
          <w:rFonts w:ascii="Verdana" w:hAnsi="Verdana"/>
          <w:sz w:val="20"/>
        </w:rPr>
        <w:t xml:space="preserve">. 55, 56 e 57, §1º, da Lei Federal nº 14.133/2021, a empresa contratada deverá elaborar </w:t>
      </w:r>
      <w:r>
        <w:rPr>
          <w:rFonts w:ascii="Verdana" w:hAnsi="Verdana"/>
          <w:b/>
          <w:bCs/>
          <w:sz w:val="20"/>
        </w:rPr>
        <w:t>relatórios técnicos detalhados para cada unidade atendida</w:t>
      </w:r>
      <w:r>
        <w:rPr>
          <w:rFonts w:ascii="Verdana" w:hAnsi="Verdana"/>
          <w:sz w:val="20"/>
        </w:rPr>
        <w:t>, garantindo rastreabilidade, fiscalização e comprovação da execução dos serviços.</w:t>
      </w:r>
    </w:p>
    <w:p w14:paraId="56FA2E48" w14:textId="77777777" w:rsidR="00FE61C7" w:rsidRDefault="00000000">
      <w:pPr>
        <w:jc w:val="both"/>
        <w:rPr>
          <w:rFonts w:ascii="Verdana" w:hAnsi="Verdana"/>
          <w:sz w:val="20"/>
        </w:rPr>
      </w:pPr>
      <w:r>
        <w:rPr>
          <w:rFonts w:ascii="Verdana" w:hAnsi="Verdana"/>
          <w:b/>
          <w:bCs/>
          <w:sz w:val="20"/>
        </w:rPr>
        <w:t>Conteúdo obrigatório dos relatórios:</w:t>
      </w:r>
    </w:p>
    <w:p w14:paraId="56CE6801" w14:textId="77777777" w:rsidR="00FE61C7" w:rsidRDefault="00000000">
      <w:pPr>
        <w:numPr>
          <w:ilvl w:val="0"/>
          <w:numId w:val="11"/>
        </w:numPr>
        <w:jc w:val="both"/>
        <w:rPr>
          <w:rFonts w:ascii="Verdana" w:hAnsi="Verdana"/>
          <w:sz w:val="20"/>
        </w:rPr>
      </w:pPr>
      <w:r>
        <w:rPr>
          <w:rFonts w:ascii="Verdana" w:hAnsi="Verdana"/>
          <w:b/>
          <w:bCs/>
          <w:sz w:val="20"/>
        </w:rPr>
        <w:t>Informações da intervenção:</w:t>
      </w:r>
      <w:r>
        <w:rPr>
          <w:rFonts w:ascii="Verdana" w:hAnsi="Verdana"/>
          <w:sz w:val="20"/>
        </w:rPr>
        <w:t xml:space="preserve"> data e horário da execução, tipo de serviço realizado (dedetização, desratização, descupinização), produtos utilizados (com dosagem e grupo químico), responsável técnico pela execução e observações sobre áreas críticas;</w:t>
      </w:r>
    </w:p>
    <w:p w14:paraId="4778E520" w14:textId="77777777" w:rsidR="00FE61C7" w:rsidRDefault="00000000">
      <w:pPr>
        <w:numPr>
          <w:ilvl w:val="0"/>
          <w:numId w:val="11"/>
        </w:numPr>
        <w:jc w:val="both"/>
        <w:rPr>
          <w:rFonts w:ascii="Verdana" w:hAnsi="Verdana"/>
          <w:sz w:val="20"/>
        </w:rPr>
      </w:pPr>
      <w:r>
        <w:rPr>
          <w:rFonts w:ascii="Verdana" w:hAnsi="Verdana"/>
          <w:b/>
          <w:bCs/>
          <w:sz w:val="20"/>
        </w:rPr>
        <w:t>Registro fotográfico:</w:t>
      </w:r>
      <w:r>
        <w:rPr>
          <w:rFonts w:ascii="Verdana" w:hAnsi="Verdana"/>
          <w:sz w:val="20"/>
        </w:rPr>
        <w:t xml:space="preserve"> imagens datadas das áreas antes e após a intervenção, devidamente identificadas com o nome da unidade atendida;</w:t>
      </w:r>
    </w:p>
    <w:p w14:paraId="03FAD2A6" w14:textId="77777777" w:rsidR="00FE61C7" w:rsidRDefault="00000000">
      <w:pPr>
        <w:numPr>
          <w:ilvl w:val="0"/>
          <w:numId w:val="11"/>
        </w:numPr>
        <w:jc w:val="both"/>
        <w:rPr>
          <w:rFonts w:ascii="Verdana" w:hAnsi="Verdana"/>
          <w:sz w:val="20"/>
        </w:rPr>
      </w:pPr>
      <w:r>
        <w:rPr>
          <w:rFonts w:ascii="Verdana" w:hAnsi="Verdana"/>
          <w:b/>
          <w:bCs/>
          <w:sz w:val="20"/>
        </w:rPr>
        <w:t>Mapas ou plantas baixas:</w:t>
      </w:r>
      <w:r>
        <w:rPr>
          <w:rFonts w:ascii="Verdana" w:hAnsi="Verdana"/>
          <w:sz w:val="20"/>
        </w:rPr>
        <w:t xml:space="preserve"> indicação detalhada dos pontos tratados; na ausência de planta, poderá ser apresentado mapa simplificado ou fotografia aérea;</w:t>
      </w:r>
    </w:p>
    <w:p w14:paraId="486FCB7F" w14:textId="77777777" w:rsidR="00FE61C7" w:rsidRDefault="00000000">
      <w:pPr>
        <w:numPr>
          <w:ilvl w:val="0"/>
          <w:numId w:val="11"/>
        </w:numPr>
        <w:jc w:val="both"/>
        <w:rPr>
          <w:rFonts w:ascii="Verdana" w:hAnsi="Verdana"/>
          <w:sz w:val="20"/>
        </w:rPr>
      </w:pPr>
      <w:r>
        <w:rPr>
          <w:rFonts w:ascii="Verdana" w:hAnsi="Verdana"/>
          <w:b/>
          <w:bCs/>
          <w:sz w:val="20"/>
        </w:rPr>
        <w:t>Laudos técnicos e certificados:</w:t>
      </w:r>
      <w:r>
        <w:rPr>
          <w:rFonts w:ascii="Verdana" w:hAnsi="Verdana"/>
          <w:sz w:val="20"/>
        </w:rPr>
        <w:t xml:space="preserve"> descrição completa dos serviços realizados, produtos aplicados, métodos utilizados, medidas de segurança adotadas, avaliação da eficácia das ações e recomendações para futuras intervenções; emissão de </w:t>
      </w:r>
      <w:r>
        <w:rPr>
          <w:rFonts w:ascii="Verdana" w:hAnsi="Verdana"/>
          <w:b/>
          <w:bCs/>
          <w:sz w:val="20"/>
        </w:rPr>
        <w:t>certificado de execução</w:t>
      </w:r>
      <w:r>
        <w:rPr>
          <w:rFonts w:ascii="Verdana" w:hAnsi="Verdana"/>
          <w:sz w:val="20"/>
        </w:rPr>
        <w:t xml:space="preserve"> confirmando que os serviços foram realizados conforme cronograma aprovado;</w:t>
      </w:r>
    </w:p>
    <w:p w14:paraId="03DEB2E3" w14:textId="77777777" w:rsidR="00FE61C7" w:rsidRDefault="00000000">
      <w:pPr>
        <w:numPr>
          <w:ilvl w:val="0"/>
          <w:numId w:val="11"/>
        </w:numPr>
        <w:jc w:val="both"/>
        <w:rPr>
          <w:rFonts w:ascii="Verdana" w:hAnsi="Verdana"/>
          <w:sz w:val="20"/>
        </w:rPr>
      </w:pPr>
      <w:r>
        <w:rPr>
          <w:rFonts w:ascii="Verdana" w:hAnsi="Verdana"/>
          <w:b/>
          <w:bCs/>
          <w:sz w:val="20"/>
        </w:rPr>
        <w:t>Formato de entrega:</w:t>
      </w:r>
      <w:r>
        <w:rPr>
          <w:rFonts w:ascii="Verdana" w:hAnsi="Verdana"/>
          <w:sz w:val="20"/>
        </w:rPr>
        <w:t xml:space="preserve"> relatórios, mapas e laudos devem ser fornecidos em </w:t>
      </w:r>
      <w:r>
        <w:rPr>
          <w:rFonts w:ascii="Verdana" w:hAnsi="Verdana"/>
          <w:b/>
          <w:bCs/>
          <w:sz w:val="20"/>
        </w:rPr>
        <w:t>meio digital (PDF)</w:t>
      </w:r>
      <w:r>
        <w:rPr>
          <w:rFonts w:ascii="Verdana" w:hAnsi="Verdana"/>
          <w:sz w:val="20"/>
        </w:rPr>
        <w:t xml:space="preserve"> e impresso, com fotografias organizadas digitalmente, e todos os documentos devidamente assinados pelo responsável técnico.</w:t>
      </w:r>
    </w:p>
    <w:p w14:paraId="11816996" w14:textId="77777777" w:rsidR="00FE61C7" w:rsidRDefault="00000000">
      <w:pPr>
        <w:jc w:val="both"/>
        <w:rPr>
          <w:rFonts w:ascii="Verdana" w:hAnsi="Verdana"/>
          <w:sz w:val="20"/>
        </w:rPr>
      </w:pPr>
      <w:r>
        <w:rPr>
          <w:rFonts w:ascii="Verdana" w:hAnsi="Verdana"/>
          <w:sz w:val="20"/>
        </w:rPr>
        <w:t xml:space="preserve">Esta exigência assegura </w:t>
      </w:r>
      <w:r>
        <w:rPr>
          <w:rFonts w:ascii="Verdana" w:hAnsi="Verdana"/>
          <w:b/>
          <w:bCs/>
          <w:sz w:val="20"/>
        </w:rPr>
        <w:t>comprovação e acompanhamento do objeto contratado</w:t>
      </w:r>
      <w:r>
        <w:rPr>
          <w:rFonts w:ascii="Verdana" w:hAnsi="Verdana"/>
          <w:sz w:val="20"/>
        </w:rPr>
        <w:t xml:space="preserve">, atendendo aos dispositivos legais aplicáveis e garantindo transparência, controle e rastreabilidade das ações </w:t>
      </w:r>
      <w:proofErr w:type="spellStart"/>
      <w:proofErr w:type="gramStart"/>
      <w:r>
        <w:rPr>
          <w:rFonts w:ascii="Verdana" w:hAnsi="Verdana"/>
          <w:sz w:val="20"/>
        </w:rPr>
        <w:t>realizadas.</w:t>
      </w:r>
      <w:r>
        <w:rPr>
          <w:rFonts w:ascii="Verdana" w:hAnsi="Verdana"/>
          <w:b/>
          <w:bCs/>
          <w:vanish/>
          <w:sz w:val="20"/>
        </w:rPr>
        <w:t>Parte</w:t>
      </w:r>
      <w:proofErr w:type="spellEnd"/>
      <w:proofErr w:type="gramEnd"/>
      <w:r>
        <w:rPr>
          <w:rFonts w:ascii="Verdana" w:hAnsi="Verdana"/>
          <w:b/>
          <w:bCs/>
          <w:vanish/>
          <w:sz w:val="20"/>
        </w:rPr>
        <w:t xml:space="preserve"> superior do formulário</w:t>
      </w:r>
    </w:p>
    <w:p w14:paraId="2CBC5F08" w14:textId="77777777" w:rsidR="00FE61C7" w:rsidRDefault="00000000">
      <w:pPr>
        <w:jc w:val="both"/>
        <w:rPr>
          <w:rFonts w:ascii="Verdana" w:hAnsi="Verdana"/>
          <w:sz w:val="20"/>
        </w:rPr>
      </w:pPr>
      <w:r>
        <w:rPr>
          <w:rFonts w:ascii="Verdana" w:hAnsi="Verdana"/>
          <w:b/>
          <w:bCs/>
          <w:vanish/>
          <w:sz w:val="20"/>
        </w:rPr>
        <w:t>Parte inferior do formulário</w:t>
      </w:r>
    </w:p>
    <w:p w14:paraId="519690F2" w14:textId="77777777" w:rsidR="00FE61C7" w:rsidRDefault="00FE61C7">
      <w:pPr>
        <w:jc w:val="both"/>
        <w:rPr>
          <w:rFonts w:ascii="Verdana" w:hAnsi="Verdana"/>
          <w:sz w:val="20"/>
        </w:rPr>
      </w:pPr>
    </w:p>
    <w:p w14:paraId="184361FE" w14:textId="77777777" w:rsidR="00FE61C7" w:rsidRDefault="00000000">
      <w:pPr>
        <w:jc w:val="both"/>
        <w:rPr>
          <w:rFonts w:ascii="Verdana" w:hAnsi="Verdana"/>
          <w:sz w:val="20"/>
        </w:rPr>
      </w:pPr>
      <w:r>
        <w:rPr>
          <w:rFonts w:ascii="Verdana" w:hAnsi="Verdana"/>
          <w:b/>
          <w:bCs/>
          <w:sz w:val="20"/>
        </w:rPr>
        <w:tab/>
        <w:t>4.7. Forma de Contratação</w:t>
      </w:r>
    </w:p>
    <w:p w14:paraId="6C130B16" w14:textId="77777777" w:rsidR="00FE61C7" w:rsidRDefault="00000000">
      <w:pPr>
        <w:jc w:val="both"/>
        <w:rPr>
          <w:rFonts w:ascii="Verdana" w:hAnsi="Verdana"/>
          <w:sz w:val="20"/>
        </w:rPr>
      </w:pPr>
      <w:r>
        <w:rPr>
          <w:rFonts w:ascii="Verdana" w:hAnsi="Verdana"/>
          <w:bCs/>
          <w:sz w:val="20"/>
        </w:rPr>
        <w:t>- A contratação será realizada por valor global, garantindo que todas as unidades sejam atendidas de forma padronizada, uniforme e contínua, conforme cronograma aprovado pela Administração.</w:t>
      </w:r>
    </w:p>
    <w:p w14:paraId="319D4593" w14:textId="77777777" w:rsidR="00FE61C7" w:rsidRDefault="00FE61C7">
      <w:pPr>
        <w:jc w:val="both"/>
        <w:rPr>
          <w:rFonts w:ascii="Verdana" w:hAnsi="Verdana"/>
          <w:bCs/>
          <w:sz w:val="20"/>
        </w:rPr>
      </w:pPr>
    </w:p>
    <w:p w14:paraId="7982F888" w14:textId="77777777" w:rsidR="00FE61C7" w:rsidRDefault="00000000">
      <w:pPr>
        <w:jc w:val="both"/>
        <w:rPr>
          <w:rFonts w:ascii="Verdana" w:hAnsi="Verdana"/>
          <w:sz w:val="20"/>
        </w:rPr>
      </w:pPr>
      <w:r>
        <w:rPr>
          <w:rFonts w:ascii="Verdana" w:hAnsi="Verdana"/>
          <w:b/>
          <w:bCs/>
          <w:sz w:val="20"/>
        </w:rPr>
        <w:tab/>
        <w:t>4.8. Composição de Preços</w:t>
      </w:r>
    </w:p>
    <w:p w14:paraId="30857B55" w14:textId="77777777" w:rsidR="00FE61C7" w:rsidRDefault="00000000">
      <w:pPr>
        <w:jc w:val="both"/>
        <w:rPr>
          <w:rFonts w:ascii="Verdana" w:hAnsi="Verdana"/>
          <w:sz w:val="20"/>
        </w:rPr>
      </w:pPr>
      <w:r>
        <w:rPr>
          <w:rFonts w:ascii="Verdana" w:hAnsi="Verdana"/>
          <w:bCs/>
          <w:sz w:val="20"/>
        </w:rPr>
        <w:t>- Os preços ofertados deverão incluir todas as despesas diretas e indiretas necessárias à perfeita execução dos serviços, tais como:</w:t>
      </w:r>
    </w:p>
    <w:p w14:paraId="0BD94486" w14:textId="77777777" w:rsidR="00FE61C7" w:rsidRDefault="00000000">
      <w:pPr>
        <w:numPr>
          <w:ilvl w:val="0"/>
          <w:numId w:val="12"/>
        </w:numPr>
        <w:jc w:val="both"/>
        <w:rPr>
          <w:rFonts w:ascii="Verdana" w:hAnsi="Verdana"/>
          <w:sz w:val="20"/>
        </w:rPr>
      </w:pPr>
      <w:r>
        <w:rPr>
          <w:rFonts w:ascii="Verdana" w:hAnsi="Verdana"/>
          <w:bCs/>
          <w:sz w:val="20"/>
        </w:rPr>
        <w:t>mão de obra;</w:t>
      </w:r>
    </w:p>
    <w:p w14:paraId="29267796" w14:textId="77777777" w:rsidR="00FE61C7" w:rsidRDefault="00000000">
      <w:pPr>
        <w:numPr>
          <w:ilvl w:val="0"/>
          <w:numId w:val="12"/>
        </w:numPr>
        <w:jc w:val="both"/>
        <w:rPr>
          <w:rFonts w:ascii="Verdana" w:hAnsi="Verdana"/>
          <w:sz w:val="20"/>
        </w:rPr>
      </w:pPr>
      <w:r>
        <w:rPr>
          <w:rFonts w:ascii="Verdana" w:hAnsi="Verdana"/>
          <w:bCs/>
          <w:sz w:val="20"/>
        </w:rPr>
        <w:t>materiais de consumo e insumos;</w:t>
      </w:r>
    </w:p>
    <w:p w14:paraId="43C68418" w14:textId="77777777" w:rsidR="00FE61C7" w:rsidRDefault="00000000">
      <w:pPr>
        <w:numPr>
          <w:ilvl w:val="0"/>
          <w:numId w:val="12"/>
        </w:numPr>
        <w:jc w:val="both"/>
        <w:rPr>
          <w:rFonts w:ascii="Verdana" w:hAnsi="Verdana"/>
          <w:sz w:val="20"/>
        </w:rPr>
      </w:pPr>
      <w:r>
        <w:rPr>
          <w:rFonts w:ascii="Verdana" w:hAnsi="Verdana"/>
          <w:bCs/>
          <w:sz w:val="20"/>
        </w:rPr>
        <w:t>equipamentos e ferramentas;</w:t>
      </w:r>
    </w:p>
    <w:p w14:paraId="31C654F3" w14:textId="77777777" w:rsidR="00FE61C7" w:rsidRDefault="00000000">
      <w:pPr>
        <w:numPr>
          <w:ilvl w:val="0"/>
          <w:numId w:val="12"/>
        </w:numPr>
        <w:jc w:val="both"/>
        <w:rPr>
          <w:rFonts w:ascii="Verdana" w:hAnsi="Verdana"/>
          <w:sz w:val="20"/>
        </w:rPr>
      </w:pPr>
      <w:r>
        <w:rPr>
          <w:rFonts w:ascii="Verdana" w:hAnsi="Verdana"/>
          <w:bCs/>
          <w:sz w:val="20"/>
        </w:rPr>
        <w:t>encargos trabalhistas, previdenciários e fiscais;</w:t>
      </w:r>
    </w:p>
    <w:p w14:paraId="20B5CC04" w14:textId="77777777" w:rsidR="00FE61C7" w:rsidRDefault="00000000">
      <w:pPr>
        <w:numPr>
          <w:ilvl w:val="0"/>
          <w:numId w:val="12"/>
        </w:numPr>
        <w:jc w:val="both"/>
        <w:rPr>
          <w:rFonts w:ascii="Verdana" w:hAnsi="Verdana"/>
          <w:sz w:val="20"/>
        </w:rPr>
      </w:pPr>
      <w:r>
        <w:rPr>
          <w:rFonts w:ascii="Verdana" w:hAnsi="Verdana"/>
          <w:bCs/>
          <w:sz w:val="20"/>
        </w:rPr>
        <w:t>tributos, seguros, transporte e demais custos comerciais;</w:t>
      </w:r>
    </w:p>
    <w:p w14:paraId="796071D8" w14:textId="77777777" w:rsidR="00FE61C7" w:rsidRDefault="00000000">
      <w:pPr>
        <w:numPr>
          <w:ilvl w:val="0"/>
          <w:numId w:val="12"/>
        </w:numPr>
        <w:jc w:val="both"/>
        <w:rPr>
          <w:rFonts w:ascii="Verdana" w:hAnsi="Verdana"/>
          <w:sz w:val="20"/>
        </w:rPr>
      </w:pPr>
      <w:r>
        <w:rPr>
          <w:rFonts w:ascii="Verdana" w:hAnsi="Verdana"/>
          <w:bCs/>
          <w:sz w:val="20"/>
        </w:rPr>
        <w:t>lucro e quaisquer outros encargos necessários à execução completa do objeto contratual.</w:t>
      </w:r>
    </w:p>
    <w:p w14:paraId="03FC54BF" w14:textId="77777777" w:rsidR="00FE61C7" w:rsidRDefault="00FE61C7">
      <w:pPr>
        <w:jc w:val="both"/>
        <w:rPr>
          <w:rFonts w:ascii="Verdana" w:hAnsi="Verdana"/>
          <w:bCs/>
          <w:sz w:val="20"/>
        </w:rPr>
      </w:pPr>
    </w:p>
    <w:p w14:paraId="024BDECF" w14:textId="77777777" w:rsidR="00FE61C7" w:rsidRDefault="00000000">
      <w:pPr>
        <w:jc w:val="both"/>
        <w:rPr>
          <w:rFonts w:ascii="Verdana" w:hAnsi="Verdana"/>
          <w:sz w:val="20"/>
        </w:rPr>
      </w:pPr>
      <w:r>
        <w:rPr>
          <w:rFonts w:ascii="Verdana" w:hAnsi="Verdana"/>
          <w:b/>
          <w:bCs/>
          <w:sz w:val="20"/>
        </w:rPr>
        <w:tab/>
        <w:t>4.9. Responsabilidade pelos Insumos</w:t>
      </w:r>
    </w:p>
    <w:p w14:paraId="33AF6040" w14:textId="77777777" w:rsidR="00FE61C7" w:rsidRDefault="00000000">
      <w:pPr>
        <w:jc w:val="both"/>
        <w:rPr>
          <w:rFonts w:ascii="Verdana" w:hAnsi="Verdana"/>
          <w:sz w:val="20"/>
        </w:rPr>
      </w:pPr>
      <w:r>
        <w:rPr>
          <w:rFonts w:ascii="Verdana" w:hAnsi="Verdana"/>
          <w:bCs/>
          <w:sz w:val="20"/>
        </w:rPr>
        <w:t>- Todos os insumos, produtos químicos e materiais necessários à execução dos serviços serão de responsabilidade integral da contratada, incluindo armazenamento, transporte e aplicação segura, conforme normas de biossegurança e legislação sanitária vigente.</w:t>
      </w:r>
    </w:p>
    <w:p w14:paraId="6A0C41CE" w14:textId="77777777" w:rsidR="00FE61C7" w:rsidRDefault="00FE61C7">
      <w:pPr>
        <w:jc w:val="both"/>
        <w:rPr>
          <w:rFonts w:ascii="Verdana" w:hAnsi="Verdana"/>
          <w:bCs/>
          <w:sz w:val="20"/>
        </w:rPr>
      </w:pPr>
    </w:p>
    <w:p w14:paraId="73456269" w14:textId="77777777" w:rsidR="00FE61C7" w:rsidRDefault="00FE61C7">
      <w:pPr>
        <w:jc w:val="both"/>
        <w:rPr>
          <w:rFonts w:ascii="Verdana" w:hAnsi="Verdana"/>
          <w:bCs/>
          <w:sz w:val="20"/>
        </w:rPr>
      </w:pPr>
    </w:p>
    <w:p w14:paraId="47DD4989" w14:textId="77777777" w:rsidR="00FE61C7" w:rsidRDefault="00FE61C7">
      <w:pPr>
        <w:jc w:val="both"/>
        <w:rPr>
          <w:rFonts w:ascii="Verdana" w:hAnsi="Verdana"/>
          <w:bCs/>
          <w:sz w:val="20"/>
        </w:rPr>
      </w:pPr>
    </w:p>
    <w:p w14:paraId="0F5ADC1F" w14:textId="77777777" w:rsidR="00FE61C7" w:rsidRDefault="00FE61C7">
      <w:pPr>
        <w:jc w:val="both"/>
        <w:rPr>
          <w:rFonts w:ascii="Verdana" w:hAnsi="Verdana"/>
          <w:bCs/>
          <w:sz w:val="20"/>
        </w:rPr>
      </w:pPr>
    </w:p>
    <w:p w14:paraId="2BBB5273" w14:textId="77777777" w:rsidR="00FE61C7" w:rsidRDefault="00000000">
      <w:pPr>
        <w:jc w:val="both"/>
        <w:rPr>
          <w:rFonts w:ascii="Verdana" w:hAnsi="Verdana"/>
          <w:sz w:val="20"/>
        </w:rPr>
      </w:pPr>
      <w:r>
        <w:rPr>
          <w:rFonts w:ascii="Verdana" w:hAnsi="Verdana"/>
          <w:b/>
          <w:bCs/>
          <w:sz w:val="20"/>
        </w:rPr>
        <w:tab/>
        <w:t>4.10. Vigência do Contrato</w:t>
      </w:r>
    </w:p>
    <w:p w14:paraId="4C56E0AA"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 Considerando a </w:t>
      </w:r>
      <w:r>
        <w:rPr>
          <w:rFonts w:ascii="Verdana" w:hAnsi="Verdana"/>
          <w:b/>
          <w:bCs/>
          <w:sz w:val="20"/>
          <w:szCs w:val="20"/>
        </w:rPr>
        <w:t>ausência de capacidade técnica operacional própria</w:t>
      </w:r>
      <w:r>
        <w:rPr>
          <w:rFonts w:ascii="Verdana" w:hAnsi="Verdana"/>
          <w:sz w:val="20"/>
          <w:szCs w:val="20"/>
        </w:rPr>
        <w:t xml:space="preserve">, conforme detalhado no item </w:t>
      </w:r>
      <w:r>
        <w:rPr>
          <w:rFonts w:ascii="Verdana" w:hAnsi="Verdana"/>
          <w:b/>
          <w:bCs/>
          <w:sz w:val="20"/>
          <w:szCs w:val="20"/>
        </w:rPr>
        <w:t>5.2</w:t>
      </w:r>
      <w:r>
        <w:rPr>
          <w:rFonts w:ascii="Verdana" w:hAnsi="Verdana"/>
          <w:sz w:val="20"/>
          <w:szCs w:val="20"/>
        </w:rPr>
        <w:t xml:space="preserve"> deste Estudo, os serviços de Manejo Integrado de Pragas (MIP) são caracterizados como </w:t>
      </w:r>
      <w:r>
        <w:rPr>
          <w:rFonts w:ascii="Verdana" w:hAnsi="Verdana"/>
          <w:b/>
          <w:bCs/>
          <w:sz w:val="20"/>
          <w:szCs w:val="20"/>
        </w:rPr>
        <w:t>serviços comuns de prestação contínua</w:t>
      </w:r>
      <w:r>
        <w:rPr>
          <w:rFonts w:ascii="Verdana" w:hAnsi="Verdana"/>
          <w:sz w:val="20"/>
          <w:szCs w:val="20"/>
        </w:rPr>
        <w:t>. A execução por empresa especializada é essencial para suprir a carência de pessoal habilitado e equipamentos específicos da Administração, garantindo a salubridade das unidades escolares.</w:t>
      </w:r>
    </w:p>
    <w:p w14:paraId="3BF5C043" w14:textId="77777777" w:rsidR="00FE61C7" w:rsidRDefault="00FE61C7">
      <w:pPr>
        <w:pStyle w:val="NormalWeb"/>
        <w:spacing w:before="0" w:after="0"/>
        <w:jc w:val="both"/>
        <w:rPr>
          <w:rFonts w:ascii="Verdana" w:hAnsi="Verdana"/>
          <w:sz w:val="20"/>
          <w:szCs w:val="20"/>
        </w:rPr>
      </w:pPr>
    </w:p>
    <w:p w14:paraId="5DDD9065" w14:textId="77777777" w:rsidR="00FE61C7" w:rsidRDefault="00000000">
      <w:pPr>
        <w:pStyle w:val="NormalWeb"/>
        <w:spacing w:before="0" w:after="0"/>
        <w:jc w:val="both"/>
        <w:rPr>
          <w:rFonts w:ascii="Verdana" w:hAnsi="Verdana"/>
          <w:sz w:val="20"/>
          <w:szCs w:val="20"/>
        </w:rPr>
      </w:pPr>
      <w:r>
        <w:rPr>
          <w:rFonts w:ascii="Verdana" w:hAnsi="Verdana"/>
          <w:b/>
          <w:bCs/>
          <w:sz w:val="20"/>
          <w:szCs w:val="20"/>
        </w:rPr>
        <w:lastRenderedPageBreak/>
        <w:tab/>
        <w:t>4.10.1. Prazo de Vigência:</w:t>
      </w:r>
      <w:r>
        <w:rPr>
          <w:rFonts w:ascii="Verdana" w:hAnsi="Verdana"/>
          <w:sz w:val="20"/>
          <w:szCs w:val="20"/>
        </w:rPr>
        <w:t xml:space="preserve"> O contrato terá vigência inicial de </w:t>
      </w:r>
      <w:r>
        <w:rPr>
          <w:rFonts w:ascii="Verdana" w:hAnsi="Verdana"/>
          <w:b/>
          <w:bCs/>
          <w:sz w:val="20"/>
          <w:szCs w:val="20"/>
        </w:rPr>
        <w:t>12 (doze) meses</w:t>
      </w:r>
      <w:r>
        <w:rPr>
          <w:rFonts w:ascii="Verdana" w:hAnsi="Verdana"/>
          <w:sz w:val="20"/>
          <w:szCs w:val="20"/>
        </w:rPr>
        <w:t xml:space="preserve">, podendo ser prorrogado sucessivamente por períodos iguais ou inferiores, até o limite de </w:t>
      </w:r>
      <w:r>
        <w:rPr>
          <w:rFonts w:ascii="Verdana" w:hAnsi="Verdana"/>
          <w:b/>
          <w:bCs/>
          <w:sz w:val="20"/>
          <w:szCs w:val="20"/>
        </w:rPr>
        <w:t>10 (dez) anos</w:t>
      </w:r>
      <w:r>
        <w:rPr>
          <w:rFonts w:ascii="Verdana" w:hAnsi="Verdana"/>
          <w:sz w:val="20"/>
          <w:szCs w:val="20"/>
        </w:rPr>
        <w:t xml:space="preserve">, nos termos do </w:t>
      </w:r>
      <w:r>
        <w:rPr>
          <w:rFonts w:ascii="Verdana" w:hAnsi="Verdana"/>
          <w:b/>
          <w:bCs/>
          <w:sz w:val="20"/>
          <w:szCs w:val="20"/>
        </w:rPr>
        <w:t>art. 106 da Lei nº 14.133/2021</w:t>
      </w:r>
      <w:r>
        <w:rPr>
          <w:rFonts w:ascii="Verdana" w:hAnsi="Verdana"/>
          <w:sz w:val="20"/>
          <w:szCs w:val="20"/>
        </w:rPr>
        <w:t>, desde que demonstrada a vantajosidade econômica para a Administração.</w:t>
      </w:r>
    </w:p>
    <w:p w14:paraId="17F96C87" w14:textId="77777777" w:rsidR="00FE61C7" w:rsidRDefault="00FE61C7">
      <w:pPr>
        <w:pStyle w:val="NormalWeb"/>
        <w:spacing w:before="0" w:after="0"/>
        <w:jc w:val="both"/>
        <w:rPr>
          <w:rFonts w:ascii="Verdana" w:hAnsi="Verdana"/>
          <w:sz w:val="20"/>
          <w:szCs w:val="20"/>
        </w:rPr>
      </w:pPr>
    </w:p>
    <w:p w14:paraId="56C537DB"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ab/>
        <w:t>4.10.2. Base Orçamentária:</w:t>
      </w:r>
      <w:r>
        <w:rPr>
          <w:rFonts w:ascii="Verdana" w:hAnsi="Verdana"/>
          <w:sz w:val="20"/>
          <w:szCs w:val="20"/>
        </w:rPr>
        <w:t xml:space="preserve"> O valor global estimado para esta contratação refere-se ao </w:t>
      </w:r>
      <w:r>
        <w:rPr>
          <w:rFonts w:ascii="Verdana" w:hAnsi="Verdana"/>
          <w:b/>
          <w:bCs/>
          <w:sz w:val="20"/>
          <w:szCs w:val="20"/>
        </w:rPr>
        <w:t>período de 12 (doze) meses</w:t>
      </w:r>
      <w:r>
        <w:rPr>
          <w:rFonts w:ascii="Verdana" w:hAnsi="Verdana"/>
          <w:sz w:val="20"/>
          <w:szCs w:val="20"/>
        </w:rPr>
        <w:t xml:space="preserve"> (compreendendo 02 ciclos de aplicação em todas as unidades), devendo a dotação orçamentária ser garantida anualmente para a manutenção do cronograma semestral.</w:t>
      </w:r>
    </w:p>
    <w:p w14:paraId="66FCAAF7" w14:textId="77777777" w:rsidR="00FE61C7" w:rsidRDefault="00FE61C7">
      <w:pPr>
        <w:pStyle w:val="NormalWeb"/>
        <w:spacing w:before="0" w:after="0"/>
        <w:jc w:val="both"/>
        <w:rPr>
          <w:rFonts w:ascii="Verdana" w:hAnsi="Verdana"/>
          <w:sz w:val="20"/>
          <w:szCs w:val="20"/>
        </w:rPr>
      </w:pPr>
    </w:p>
    <w:p w14:paraId="0637C0D7"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ab/>
        <w:t>4.10.3. Reajuste:</w:t>
      </w:r>
      <w:r>
        <w:rPr>
          <w:rFonts w:ascii="Verdana" w:hAnsi="Verdana"/>
          <w:sz w:val="20"/>
          <w:szCs w:val="20"/>
        </w:rPr>
        <w:t xml:space="preserve"> </w:t>
      </w:r>
      <w:r>
        <w:rPr>
          <w:rFonts w:ascii="Verdana" w:hAnsi="Verdana"/>
          <w:b/>
          <w:bCs/>
          <w:color w:val="000000" w:themeColor="text1"/>
          <w:sz w:val="20"/>
          <w:szCs w:val="20"/>
        </w:rPr>
        <w:t>Para fins de atendimento a este item, estabelece-se que o reajuste do valor contratual será realizado anualmente, tendo como data-base a data do orçamento estimado e utilizando o índice oficial IPCA (Índice Nacional de Preços ao Consumidor Amplo) para a correção, visando a manutenção do equilíbrio econômico-financeiro, conforme determina a Lei nº 14.133/2021.</w:t>
      </w:r>
    </w:p>
    <w:p w14:paraId="23EDBC4B" w14:textId="77777777" w:rsidR="00FE61C7" w:rsidRDefault="00FE61C7">
      <w:pPr>
        <w:jc w:val="both"/>
        <w:rPr>
          <w:rFonts w:ascii="Verdana" w:hAnsi="Verdana"/>
          <w:b/>
          <w:bCs/>
          <w:sz w:val="20"/>
        </w:rPr>
      </w:pPr>
    </w:p>
    <w:p w14:paraId="725D47F5" w14:textId="77777777" w:rsidR="00FE61C7" w:rsidRDefault="00000000">
      <w:pPr>
        <w:jc w:val="both"/>
        <w:rPr>
          <w:rFonts w:ascii="Verdana" w:hAnsi="Verdana"/>
          <w:sz w:val="20"/>
        </w:rPr>
      </w:pPr>
      <w:r>
        <w:rPr>
          <w:rFonts w:ascii="Verdana" w:hAnsi="Verdana"/>
          <w:b/>
          <w:bCs/>
          <w:sz w:val="20"/>
        </w:rPr>
        <w:tab/>
        <w:t>4.11. Justificativa para a Contratação Especializada</w:t>
      </w:r>
    </w:p>
    <w:p w14:paraId="7F9E837A" w14:textId="77777777" w:rsidR="00FE61C7" w:rsidRDefault="00000000">
      <w:pPr>
        <w:jc w:val="both"/>
        <w:rPr>
          <w:rFonts w:ascii="Verdana" w:hAnsi="Verdana"/>
          <w:sz w:val="20"/>
        </w:rPr>
      </w:pPr>
      <w:r>
        <w:rPr>
          <w:rFonts w:ascii="Verdana" w:hAnsi="Verdana"/>
          <w:bCs/>
          <w:sz w:val="20"/>
        </w:rPr>
        <w:t>- Considerando que a Administração Pública não dispõe de servidores com capacitação técnica, materiais, produtos, equipamentos e certificação necessários para a execução destes serviços, torna-se imprescindível a contratação de empresa especializada.</w:t>
      </w:r>
    </w:p>
    <w:p w14:paraId="7F26DAB9" w14:textId="77777777" w:rsidR="00FE61C7" w:rsidRDefault="00FE61C7">
      <w:pPr>
        <w:jc w:val="both"/>
        <w:rPr>
          <w:rFonts w:ascii="Verdana" w:hAnsi="Verdana"/>
          <w:bCs/>
          <w:sz w:val="20"/>
        </w:rPr>
      </w:pPr>
    </w:p>
    <w:p w14:paraId="10A1F1B5" w14:textId="77777777" w:rsidR="00FE61C7" w:rsidRDefault="00000000">
      <w:pPr>
        <w:jc w:val="both"/>
        <w:rPr>
          <w:rFonts w:ascii="Verdana" w:hAnsi="Verdana"/>
          <w:sz w:val="20"/>
        </w:rPr>
      </w:pPr>
      <w:r>
        <w:rPr>
          <w:rFonts w:ascii="Verdana" w:hAnsi="Verdana"/>
          <w:b/>
          <w:bCs/>
          <w:sz w:val="20"/>
        </w:rPr>
        <w:tab/>
        <w:t>4.12. Objeto e Abrangência dos Serviços</w:t>
      </w:r>
    </w:p>
    <w:p w14:paraId="2FC26207" w14:textId="77777777" w:rsidR="00FE61C7" w:rsidRDefault="00000000">
      <w:pPr>
        <w:pStyle w:val="normal2"/>
        <w:jc w:val="both"/>
        <w:rPr>
          <w:rFonts w:ascii="Verdana" w:hAnsi="Verdana"/>
          <w:sz w:val="20"/>
          <w:szCs w:val="20"/>
        </w:rPr>
      </w:pPr>
      <w:r>
        <w:rPr>
          <w:rFonts w:ascii="Verdana" w:eastAsia="Arial" w:hAnsi="Verdana" w:cs="Arial"/>
          <w:sz w:val="20"/>
          <w:szCs w:val="20"/>
        </w:rPr>
        <w:t>- A empresa contratada deverá executar serviços de Manejo Integrado de Pragas (MIP), abrangendo todas as áreas das unidades escolares. O serviço é caracterizado como serviço comum de prestação contínua, uma vez que a interrupção das atividades de controle de vetores coloca em risco imediato a saúde da comunidade escolar e a salubridade das instalações, exigindo manutenção periódica e ininterrupta conforme preconiza a RDC nº 52/2009 da ANVISA.</w:t>
      </w:r>
    </w:p>
    <w:p w14:paraId="4F378600" w14:textId="77777777" w:rsidR="00FE61C7" w:rsidRDefault="00FE61C7">
      <w:pPr>
        <w:pStyle w:val="normal2"/>
        <w:jc w:val="both"/>
        <w:rPr>
          <w:rFonts w:ascii="Verdana" w:eastAsia="Arial" w:hAnsi="Verdana" w:cs="Arial"/>
          <w:sz w:val="20"/>
          <w:szCs w:val="20"/>
        </w:rPr>
      </w:pPr>
    </w:p>
    <w:p w14:paraId="201C9794" w14:textId="77777777" w:rsidR="00FE61C7" w:rsidRDefault="00000000">
      <w:pPr>
        <w:suppressAutoHyphens w:val="0"/>
        <w:rPr>
          <w:rFonts w:ascii="Verdana" w:hAnsi="Verdana"/>
          <w:sz w:val="20"/>
        </w:rPr>
      </w:pPr>
      <w:r>
        <w:rPr>
          <w:rFonts w:ascii="Verdana" w:hAnsi="Verdana"/>
          <w:sz w:val="20"/>
        </w:rPr>
        <w:tab/>
      </w:r>
      <w:r>
        <w:rPr>
          <w:rFonts w:ascii="Verdana" w:hAnsi="Verdana"/>
          <w:b/>
          <w:bCs/>
          <w:sz w:val="20"/>
        </w:rPr>
        <w:t>4.13. Capacidade Técnica Operacional</w:t>
      </w:r>
    </w:p>
    <w:p w14:paraId="03EFB99F" w14:textId="77777777" w:rsidR="00FE61C7" w:rsidRDefault="00000000">
      <w:pPr>
        <w:suppressAutoHyphens w:val="0"/>
        <w:spacing w:after="160"/>
        <w:rPr>
          <w:rFonts w:ascii="Verdana" w:hAnsi="Verdana"/>
          <w:sz w:val="20"/>
        </w:rPr>
      </w:pPr>
      <w:r>
        <w:rPr>
          <w:rFonts w:ascii="Verdana" w:hAnsi="Verdana"/>
          <w:sz w:val="20"/>
        </w:rPr>
        <w:t xml:space="preserve">- Nos termos dos </w:t>
      </w:r>
      <w:proofErr w:type="spellStart"/>
      <w:r>
        <w:rPr>
          <w:rFonts w:ascii="Verdana" w:hAnsi="Verdana"/>
          <w:sz w:val="20"/>
        </w:rPr>
        <w:t>arts</w:t>
      </w:r>
      <w:proofErr w:type="spellEnd"/>
      <w:r>
        <w:rPr>
          <w:rFonts w:ascii="Verdana" w:hAnsi="Verdana"/>
          <w:sz w:val="20"/>
        </w:rPr>
        <w:t>. 62 a 70 da Lei nº 14.133/2021, especialmente quanto à habilitação técnica, a empresa deverá comprovar aptidão para o desempenho de atividade pertinente e compatível em características, quantidades e prazos com o objeto da contratação, mediante:</w:t>
      </w:r>
    </w:p>
    <w:p w14:paraId="1EB0CCB9" w14:textId="77777777" w:rsidR="00FE61C7" w:rsidRDefault="00000000">
      <w:pPr>
        <w:numPr>
          <w:ilvl w:val="0"/>
          <w:numId w:val="4"/>
        </w:numPr>
        <w:suppressAutoHyphens w:val="0"/>
        <w:ind w:left="714" w:hanging="357"/>
        <w:jc w:val="both"/>
        <w:rPr>
          <w:rFonts w:ascii="Verdana" w:hAnsi="Verdana"/>
          <w:sz w:val="20"/>
        </w:rPr>
      </w:pPr>
      <w:r>
        <w:rPr>
          <w:rFonts w:ascii="Verdana" w:hAnsi="Verdana"/>
          <w:sz w:val="20"/>
        </w:rPr>
        <w:t>Apresentação de atestado(s) de capacidade técnica, emitido(s) por pessoa(s) jurídica(s) de direito público ou privado, que comprove(m) a execução satisfatória de serviços de natureza e complexidade semelhantes aos descritos neste Estudo Técnico Preliminar;</w:t>
      </w:r>
    </w:p>
    <w:p w14:paraId="7FAAA560" w14:textId="77777777" w:rsidR="00FE61C7" w:rsidRDefault="00000000">
      <w:pPr>
        <w:numPr>
          <w:ilvl w:val="0"/>
          <w:numId w:val="4"/>
        </w:numPr>
        <w:suppressAutoHyphens w:val="0"/>
        <w:ind w:left="714" w:hanging="357"/>
        <w:jc w:val="both"/>
        <w:rPr>
          <w:rFonts w:ascii="Verdana" w:hAnsi="Verdana"/>
          <w:sz w:val="20"/>
        </w:rPr>
      </w:pPr>
      <w:r>
        <w:rPr>
          <w:rFonts w:ascii="Verdana" w:hAnsi="Verdana"/>
          <w:sz w:val="20"/>
        </w:rPr>
        <w:t>Comprovação de que já executou serviços de manejo integrado de pragas, controle de vetores ou atividades equivalentes, compatíveis com o porte e a abrangência da presente contratação;</w:t>
      </w:r>
    </w:p>
    <w:p w14:paraId="509761B7" w14:textId="77777777" w:rsidR="00FE61C7" w:rsidRDefault="00000000">
      <w:pPr>
        <w:numPr>
          <w:ilvl w:val="0"/>
          <w:numId w:val="4"/>
        </w:numPr>
        <w:suppressAutoHyphens w:val="0"/>
        <w:ind w:left="714" w:hanging="357"/>
        <w:jc w:val="both"/>
        <w:rPr>
          <w:rFonts w:ascii="Verdana" w:hAnsi="Verdana"/>
          <w:sz w:val="20"/>
        </w:rPr>
      </w:pPr>
      <w:r>
        <w:rPr>
          <w:rFonts w:ascii="Verdana" w:hAnsi="Verdana"/>
          <w:sz w:val="20"/>
        </w:rPr>
        <w:t>Declaração ou documentação que evidencie possuir estrutura operacional adequada para atendimento simultâneo ou escalonado das unidades previstas, observando os prazos estabelecidos pela Administração;</w:t>
      </w:r>
    </w:p>
    <w:p w14:paraId="5A8C7D79" w14:textId="77777777" w:rsidR="00FE61C7" w:rsidRDefault="00000000">
      <w:pPr>
        <w:numPr>
          <w:ilvl w:val="0"/>
          <w:numId w:val="4"/>
        </w:numPr>
        <w:suppressAutoHyphens w:val="0"/>
        <w:jc w:val="both"/>
        <w:rPr>
          <w:rFonts w:ascii="Verdana" w:hAnsi="Verdana"/>
          <w:sz w:val="20"/>
        </w:rPr>
      </w:pPr>
      <w:r>
        <w:rPr>
          <w:rFonts w:ascii="Verdana" w:hAnsi="Verdana"/>
          <w:sz w:val="20"/>
        </w:rPr>
        <w:t>Comprovação de regularidade da empresa junto aos órgãos de vigilância sanitária competentes, mediante apresentação de licença ou alvará sanitário válido.</w:t>
      </w:r>
    </w:p>
    <w:p w14:paraId="5AB67C8C" w14:textId="77777777" w:rsidR="00FE61C7" w:rsidRDefault="00000000">
      <w:pPr>
        <w:spacing w:after="160"/>
        <w:jc w:val="both"/>
        <w:rPr>
          <w:rFonts w:ascii="Verdana" w:hAnsi="Verdana"/>
          <w:sz w:val="20"/>
        </w:rPr>
      </w:pPr>
      <w:r>
        <w:rPr>
          <w:rFonts w:ascii="Verdana" w:hAnsi="Verdana"/>
          <w:b/>
          <w:bCs/>
          <w:sz w:val="20"/>
        </w:rPr>
        <w:t>4.13.1. Da Justificativa das Exigências de Capacidade Técnica Para fins de atendimento ao despacho da Procuradoria-Geral do Município (Processo nº 1789/2026), justifica-se a manutenção da exigência de capacidade técnica operacional e profissional (conforme itens 5.4.1 e 5.4.2 deste ETP) pelos seguintes fundamentos:</w:t>
      </w:r>
    </w:p>
    <w:p w14:paraId="25D4EEC9" w14:textId="77777777" w:rsidR="00FE61C7" w:rsidRDefault="00000000">
      <w:pPr>
        <w:numPr>
          <w:ilvl w:val="0"/>
          <w:numId w:val="20"/>
        </w:numPr>
        <w:suppressAutoHyphens w:val="0"/>
        <w:spacing w:after="160"/>
        <w:jc w:val="both"/>
        <w:rPr>
          <w:rFonts w:ascii="Verdana" w:hAnsi="Verdana"/>
          <w:sz w:val="20"/>
        </w:rPr>
      </w:pPr>
      <w:r>
        <w:rPr>
          <w:rFonts w:ascii="Verdana" w:hAnsi="Verdana"/>
          <w:b/>
          <w:bCs/>
          <w:sz w:val="20"/>
        </w:rPr>
        <w:t>Risco à Saúde Coletiva:</w:t>
      </w:r>
      <w:r>
        <w:rPr>
          <w:rFonts w:ascii="Verdana" w:hAnsi="Verdana"/>
          <w:sz w:val="20"/>
        </w:rPr>
        <w:t xml:space="preserve"> A prestação de serviços de Manejo Integrado de Pragas (MIP) envolve o manuseio, transporte e aplicação de substâncias químicas (saneantes domissanitários) em ambientes de uso sensível e contínuo por crianças, alunos e servidores. A ausência de qualificação técnica da contratada elevaria o risco de contaminação ambiental e acidentes com agentes químicos.</w:t>
      </w:r>
    </w:p>
    <w:p w14:paraId="74D96C62" w14:textId="77777777" w:rsidR="00FE61C7" w:rsidRDefault="00000000">
      <w:pPr>
        <w:numPr>
          <w:ilvl w:val="0"/>
          <w:numId w:val="20"/>
        </w:numPr>
        <w:suppressAutoHyphens w:val="0"/>
        <w:spacing w:after="160"/>
        <w:jc w:val="both"/>
        <w:rPr>
          <w:rFonts w:ascii="Verdana" w:hAnsi="Verdana"/>
          <w:sz w:val="20"/>
        </w:rPr>
      </w:pPr>
      <w:r>
        <w:rPr>
          <w:rFonts w:ascii="Verdana" w:hAnsi="Verdana"/>
          <w:b/>
          <w:bCs/>
          <w:sz w:val="20"/>
        </w:rPr>
        <w:lastRenderedPageBreak/>
        <w:t>Proteção ao Interesse Público:</w:t>
      </w:r>
      <w:r>
        <w:rPr>
          <w:rFonts w:ascii="Verdana" w:hAnsi="Verdana"/>
          <w:sz w:val="20"/>
        </w:rPr>
        <w:t xml:space="preserve"> A exigência de atestados de capacidade técnica e registro profissional no conselho competente (CREA/CRQ) não configura restrição à competitividade, mas sim um critério de qualificação indispensável para assegurar que a empresa contratada possua expertise mínima para lidar com a complexidade do ambiente escolar, evitando a inexecução ou má prestação do serviço.</w:t>
      </w:r>
    </w:p>
    <w:p w14:paraId="541FE3DC" w14:textId="77777777" w:rsidR="00FE61C7" w:rsidRDefault="00000000">
      <w:pPr>
        <w:numPr>
          <w:ilvl w:val="0"/>
          <w:numId w:val="20"/>
        </w:numPr>
        <w:suppressAutoHyphens w:val="0"/>
        <w:spacing w:after="160"/>
        <w:jc w:val="both"/>
        <w:rPr>
          <w:rFonts w:ascii="Verdana" w:hAnsi="Verdana"/>
          <w:sz w:val="20"/>
        </w:rPr>
      </w:pPr>
      <w:r>
        <w:rPr>
          <w:rFonts w:ascii="Verdana" w:hAnsi="Verdana"/>
          <w:b/>
          <w:bCs/>
          <w:sz w:val="20"/>
        </w:rPr>
        <w:t>Harmonia com a Lei nº 14.133/2021:</w:t>
      </w:r>
      <w:r>
        <w:rPr>
          <w:rFonts w:ascii="Verdana" w:hAnsi="Verdana"/>
          <w:sz w:val="20"/>
        </w:rPr>
        <w:t xml:space="preserve"> As exigências estão alinhadas ao princípio do planejamento e da eficiência, garantindo que a Administração Pública contrate empresa apta a executar o objeto sem colocar em risco a salubridade das 23 unidades de ensino, cumprindo o seu dever de zelar pela integridade física dos usuários do sistema educacional.</w:t>
      </w:r>
    </w:p>
    <w:p w14:paraId="66755D4A" w14:textId="77777777" w:rsidR="00FE61C7" w:rsidRDefault="00000000">
      <w:pPr>
        <w:suppressAutoHyphens w:val="0"/>
        <w:rPr>
          <w:rFonts w:ascii="Verdana" w:hAnsi="Verdana"/>
          <w:sz w:val="20"/>
        </w:rPr>
      </w:pPr>
      <w:r>
        <w:rPr>
          <w:rFonts w:ascii="Verdana" w:hAnsi="Verdana"/>
          <w:b/>
          <w:bCs/>
          <w:sz w:val="20"/>
        </w:rPr>
        <w:tab/>
        <w:t xml:space="preserve">4.14. Capacidade Técnica Profissional </w:t>
      </w:r>
    </w:p>
    <w:p w14:paraId="3F88CF14" w14:textId="77777777" w:rsidR="00FE61C7" w:rsidRDefault="00000000">
      <w:pPr>
        <w:numPr>
          <w:ilvl w:val="0"/>
          <w:numId w:val="5"/>
        </w:numPr>
        <w:suppressAutoHyphens w:val="0"/>
        <w:jc w:val="both"/>
        <w:rPr>
          <w:rFonts w:ascii="Verdana" w:hAnsi="Verdana"/>
          <w:sz w:val="20"/>
        </w:rPr>
      </w:pPr>
      <w:r>
        <w:rPr>
          <w:rFonts w:ascii="Verdana" w:hAnsi="Verdana"/>
          <w:sz w:val="20"/>
        </w:rPr>
        <w:t xml:space="preserve">Comprovação de que a empresa possui </w:t>
      </w:r>
      <w:r>
        <w:rPr>
          <w:rFonts w:ascii="Verdana" w:hAnsi="Verdana"/>
          <w:b/>
          <w:bCs/>
          <w:sz w:val="20"/>
        </w:rPr>
        <w:t>responsável técnico devidamente habilitado</w:t>
      </w:r>
      <w:r>
        <w:rPr>
          <w:rFonts w:ascii="Verdana" w:hAnsi="Verdana"/>
          <w:sz w:val="20"/>
        </w:rPr>
        <w:t>, com registro no conselho profissional competente (CREA, CRQ ou outro aplicável à atividade), quando exigido pela legislação específica;</w:t>
      </w:r>
    </w:p>
    <w:p w14:paraId="7E7CFB04" w14:textId="77777777" w:rsidR="00FE61C7" w:rsidRDefault="00000000">
      <w:pPr>
        <w:numPr>
          <w:ilvl w:val="0"/>
          <w:numId w:val="5"/>
        </w:numPr>
        <w:suppressAutoHyphens w:val="0"/>
        <w:jc w:val="both"/>
        <w:rPr>
          <w:rFonts w:ascii="Verdana" w:hAnsi="Verdana"/>
          <w:sz w:val="20"/>
        </w:rPr>
      </w:pPr>
      <w:r>
        <w:rPr>
          <w:rFonts w:ascii="Verdana" w:hAnsi="Verdana"/>
          <w:sz w:val="20"/>
        </w:rPr>
        <w:t xml:space="preserve">Comprovação de que os profissionais envolvidos na execução dos serviços possuem </w:t>
      </w:r>
      <w:r>
        <w:rPr>
          <w:rFonts w:ascii="Verdana" w:hAnsi="Verdana"/>
          <w:b/>
          <w:bCs/>
          <w:sz w:val="20"/>
        </w:rPr>
        <w:t xml:space="preserve">capacitação para aplicação de produtos saneantes </w:t>
      </w:r>
      <w:proofErr w:type="spellStart"/>
      <w:r>
        <w:rPr>
          <w:rFonts w:ascii="Verdana" w:hAnsi="Verdana"/>
          <w:b/>
          <w:bCs/>
          <w:sz w:val="20"/>
        </w:rPr>
        <w:t>desinfestantes</w:t>
      </w:r>
      <w:proofErr w:type="spellEnd"/>
      <w:r>
        <w:rPr>
          <w:rFonts w:ascii="Verdana" w:hAnsi="Verdana"/>
          <w:sz w:val="20"/>
        </w:rPr>
        <w:t>, conforme normas da Vigilância Sanitária;</w:t>
      </w:r>
    </w:p>
    <w:p w14:paraId="1BB6D6F8" w14:textId="77777777" w:rsidR="00FE61C7" w:rsidRDefault="00000000">
      <w:pPr>
        <w:numPr>
          <w:ilvl w:val="0"/>
          <w:numId w:val="5"/>
        </w:numPr>
        <w:suppressAutoHyphens w:val="0"/>
        <w:jc w:val="both"/>
        <w:rPr>
          <w:rFonts w:ascii="Verdana" w:hAnsi="Verdana"/>
          <w:sz w:val="20"/>
        </w:rPr>
      </w:pPr>
      <w:r>
        <w:rPr>
          <w:rFonts w:ascii="Verdana" w:hAnsi="Verdana"/>
          <w:sz w:val="20"/>
        </w:rPr>
        <w:t>Apresentação de comprovação de treinamentos em segurança do trabalho, manuseio e aplicação de produtos químicos, uso de EPIs e cumprimento das normas de biossegurança.</w:t>
      </w:r>
    </w:p>
    <w:p w14:paraId="5061AE27" w14:textId="77777777" w:rsidR="00FE61C7" w:rsidRDefault="00FE61C7">
      <w:pPr>
        <w:suppressAutoHyphens w:val="0"/>
        <w:ind w:left="720"/>
        <w:rPr>
          <w:rFonts w:ascii="Verdana" w:hAnsi="Verdana"/>
          <w:sz w:val="20"/>
        </w:rPr>
      </w:pPr>
    </w:p>
    <w:p w14:paraId="4E62E1A3" w14:textId="77777777" w:rsidR="00FE61C7" w:rsidRDefault="00000000">
      <w:pPr>
        <w:suppressAutoHyphens w:val="0"/>
        <w:rPr>
          <w:rFonts w:ascii="Verdana" w:hAnsi="Verdana"/>
          <w:sz w:val="20"/>
        </w:rPr>
      </w:pPr>
      <w:r>
        <w:rPr>
          <w:rFonts w:ascii="Verdana" w:hAnsi="Verdana"/>
          <w:b/>
          <w:bCs/>
          <w:sz w:val="20"/>
        </w:rPr>
        <w:tab/>
        <w:t xml:space="preserve">4.15. Fornecimento de Insumos e Equipamentos </w:t>
      </w:r>
    </w:p>
    <w:p w14:paraId="42771164" w14:textId="77777777" w:rsidR="00FE61C7" w:rsidRDefault="00000000">
      <w:pPr>
        <w:numPr>
          <w:ilvl w:val="0"/>
          <w:numId w:val="6"/>
        </w:numPr>
        <w:suppressAutoHyphens w:val="0"/>
        <w:jc w:val="both"/>
        <w:rPr>
          <w:rFonts w:ascii="Verdana" w:hAnsi="Verdana"/>
          <w:sz w:val="20"/>
        </w:rPr>
      </w:pPr>
      <w:r>
        <w:rPr>
          <w:rFonts w:ascii="Verdana" w:hAnsi="Verdana"/>
          <w:sz w:val="20"/>
        </w:rPr>
        <w:t>Comprovação de que a empresa dispõe de insumos regularizados junto aos órgãos competentes, tais como inseticidas, raticidas, iscas em gel e demais produtos necessários à execução dos serviços, observadas as normas da Anvisa e da Vigilância Sanitária;</w:t>
      </w:r>
    </w:p>
    <w:p w14:paraId="6CE307BC" w14:textId="77777777" w:rsidR="00FE61C7" w:rsidRDefault="00000000">
      <w:pPr>
        <w:numPr>
          <w:ilvl w:val="0"/>
          <w:numId w:val="6"/>
        </w:numPr>
        <w:suppressAutoHyphens w:val="0"/>
        <w:jc w:val="both"/>
        <w:rPr>
          <w:rFonts w:ascii="Verdana" w:hAnsi="Verdana"/>
          <w:sz w:val="20"/>
        </w:rPr>
      </w:pPr>
      <w:r>
        <w:rPr>
          <w:rFonts w:ascii="Verdana" w:hAnsi="Verdana"/>
          <w:sz w:val="20"/>
        </w:rPr>
        <w:t>Comprovação de disponibilidade de equipamentos adequados à execução dos serviços, incluindo pulverizadores, atomizadores, equipamentos de aplicação específicos e demais instrumentos técnicos necessários;</w:t>
      </w:r>
    </w:p>
    <w:p w14:paraId="5CACB267" w14:textId="77777777" w:rsidR="00FE61C7" w:rsidRDefault="00000000">
      <w:pPr>
        <w:numPr>
          <w:ilvl w:val="0"/>
          <w:numId w:val="6"/>
        </w:numPr>
        <w:suppressAutoHyphens w:val="0"/>
        <w:jc w:val="both"/>
        <w:rPr>
          <w:rFonts w:ascii="Verdana" w:hAnsi="Verdana"/>
          <w:sz w:val="20"/>
        </w:rPr>
      </w:pPr>
      <w:r>
        <w:rPr>
          <w:rFonts w:ascii="Verdana" w:hAnsi="Verdana"/>
          <w:sz w:val="20"/>
        </w:rPr>
        <w:t>Comprovação de fornecimento e utilização de Equipamentos de Proteção Individual (EPIs) e Equipamentos de Proteção Coletiva (</w:t>
      </w:r>
      <w:proofErr w:type="spellStart"/>
      <w:r>
        <w:rPr>
          <w:rFonts w:ascii="Verdana" w:hAnsi="Verdana"/>
          <w:sz w:val="20"/>
        </w:rPr>
        <w:t>EPCs</w:t>
      </w:r>
      <w:proofErr w:type="spellEnd"/>
      <w:r>
        <w:rPr>
          <w:rFonts w:ascii="Verdana" w:hAnsi="Verdana"/>
          <w:sz w:val="20"/>
        </w:rPr>
        <w:t>), em conformidade com as normas de segurança do trabalho.</w:t>
      </w:r>
    </w:p>
    <w:p w14:paraId="6845040A" w14:textId="77777777" w:rsidR="00FE61C7" w:rsidRDefault="00FE61C7">
      <w:pPr>
        <w:suppressAutoHyphens w:val="0"/>
        <w:jc w:val="both"/>
        <w:rPr>
          <w:rFonts w:ascii="Verdana" w:hAnsi="Verdana"/>
          <w:sz w:val="20"/>
        </w:rPr>
      </w:pPr>
    </w:p>
    <w:p w14:paraId="3AB8DFAE" w14:textId="77777777" w:rsidR="00FE61C7" w:rsidRDefault="00000000">
      <w:pPr>
        <w:rPr>
          <w:rFonts w:ascii="Verdana" w:hAnsi="Verdana"/>
          <w:sz w:val="20"/>
        </w:rPr>
      </w:pPr>
      <w:r>
        <w:rPr>
          <w:rFonts w:ascii="Verdana" w:hAnsi="Verdana"/>
          <w:b/>
          <w:bCs/>
          <w:sz w:val="20"/>
        </w:rPr>
        <w:tab/>
        <w:t xml:space="preserve">4.16. Atestados e Certificados de Execução </w:t>
      </w:r>
    </w:p>
    <w:p w14:paraId="6169ED33" w14:textId="77777777" w:rsidR="00FE61C7" w:rsidRDefault="00000000">
      <w:pPr>
        <w:numPr>
          <w:ilvl w:val="0"/>
          <w:numId w:val="7"/>
        </w:numPr>
        <w:rPr>
          <w:rFonts w:ascii="Verdana" w:hAnsi="Verdana"/>
          <w:sz w:val="20"/>
        </w:rPr>
      </w:pPr>
      <w:r>
        <w:rPr>
          <w:rFonts w:ascii="Verdana" w:hAnsi="Verdana"/>
          <w:sz w:val="20"/>
        </w:rPr>
        <w:t>Obrigatoriedade de emissão de Certificado de Execução dos Serviços e Laudo Técnico por unidade atendida, devidamente assinados pelo responsável técnico;</w:t>
      </w:r>
    </w:p>
    <w:p w14:paraId="37BDB94F" w14:textId="77777777" w:rsidR="00FE61C7" w:rsidRDefault="00000000">
      <w:pPr>
        <w:numPr>
          <w:ilvl w:val="0"/>
          <w:numId w:val="7"/>
        </w:numPr>
        <w:rPr>
          <w:rFonts w:ascii="Verdana" w:hAnsi="Verdana"/>
          <w:sz w:val="20"/>
        </w:rPr>
      </w:pPr>
      <w:r>
        <w:rPr>
          <w:rFonts w:ascii="Verdana" w:hAnsi="Verdana"/>
          <w:sz w:val="20"/>
        </w:rPr>
        <w:t>Apresentação de relatório técnico contendo, no mínimo:</w:t>
      </w:r>
    </w:p>
    <w:p w14:paraId="047AE83D" w14:textId="77777777" w:rsidR="00FE61C7" w:rsidRDefault="00000000">
      <w:pPr>
        <w:numPr>
          <w:ilvl w:val="1"/>
          <w:numId w:val="7"/>
        </w:numPr>
        <w:rPr>
          <w:rFonts w:ascii="Verdana" w:hAnsi="Verdana"/>
          <w:sz w:val="20"/>
        </w:rPr>
      </w:pPr>
      <w:r>
        <w:rPr>
          <w:rFonts w:ascii="Verdana" w:hAnsi="Verdana"/>
          <w:sz w:val="20"/>
        </w:rPr>
        <w:t>identificação da unidade atendida;</w:t>
      </w:r>
    </w:p>
    <w:p w14:paraId="7A2C2C25" w14:textId="77777777" w:rsidR="00FE61C7" w:rsidRDefault="00000000">
      <w:pPr>
        <w:numPr>
          <w:ilvl w:val="1"/>
          <w:numId w:val="7"/>
        </w:numPr>
        <w:rPr>
          <w:rFonts w:ascii="Verdana" w:hAnsi="Verdana"/>
          <w:sz w:val="20"/>
        </w:rPr>
      </w:pPr>
      <w:r>
        <w:rPr>
          <w:rFonts w:ascii="Verdana" w:hAnsi="Verdana"/>
          <w:sz w:val="20"/>
        </w:rPr>
        <w:t>data da execução;</w:t>
      </w:r>
    </w:p>
    <w:p w14:paraId="0BA68C4B" w14:textId="77777777" w:rsidR="00FE61C7" w:rsidRDefault="00000000">
      <w:pPr>
        <w:numPr>
          <w:ilvl w:val="1"/>
          <w:numId w:val="7"/>
        </w:numPr>
        <w:rPr>
          <w:rFonts w:ascii="Verdana" w:hAnsi="Verdana"/>
          <w:sz w:val="20"/>
        </w:rPr>
      </w:pPr>
      <w:r>
        <w:rPr>
          <w:rFonts w:ascii="Verdana" w:hAnsi="Verdana"/>
          <w:sz w:val="20"/>
        </w:rPr>
        <w:t>produtos utilizados (com princípio ativo e registro no órgão competente);</w:t>
      </w:r>
    </w:p>
    <w:p w14:paraId="0F60CEAC" w14:textId="77777777" w:rsidR="00FE61C7" w:rsidRDefault="00000000">
      <w:pPr>
        <w:numPr>
          <w:ilvl w:val="1"/>
          <w:numId w:val="7"/>
        </w:numPr>
        <w:rPr>
          <w:rFonts w:ascii="Verdana" w:hAnsi="Verdana"/>
          <w:sz w:val="20"/>
        </w:rPr>
      </w:pPr>
      <w:r>
        <w:rPr>
          <w:rFonts w:ascii="Verdana" w:hAnsi="Verdana"/>
          <w:sz w:val="20"/>
        </w:rPr>
        <w:t>metodologia aplicada;</w:t>
      </w:r>
    </w:p>
    <w:p w14:paraId="0FE56385" w14:textId="77777777" w:rsidR="00FE61C7" w:rsidRDefault="00000000">
      <w:pPr>
        <w:numPr>
          <w:ilvl w:val="1"/>
          <w:numId w:val="7"/>
        </w:numPr>
        <w:rPr>
          <w:rFonts w:ascii="Verdana" w:hAnsi="Verdana"/>
          <w:sz w:val="20"/>
        </w:rPr>
      </w:pPr>
      <w:r>
        <w:rPr>
          <w:rFonts w:ascii="Verdana" w:hAnsi="Verdana"/>
          <w:sz w:val="20"/>
        </w:rPr>
        <w:t>orientações preventivas, quando cabíveis.</w:t>
      </w:r>
    </w:p>
    <w:p w14:paraId="6E27A048" w14:textId="77777777" w:rsidR="00FE61C7" w:rsidRDefault="00FE61C7">
      <w:pPr>
        <w:ind w:left="1440"/>
        <w:rPr>
          <w:rFonts w:ascii="Verdana" w:hAnsi="Verdana"/>
          <w:sz w:val="20"/>
        </w:rPr>
      </w:pPr>
    </w:p>
    <w:p w14:paraId="013CE87D" w14:textId="77777777" w:rsidR="00FE61C7" w:rsidRDefault="00000000">
      <w:pPr>
        <w:rPr>
          <w:rFonts w:ascii="Verdana" w:hAnsi="Verdana"/>
          <w:sz w:val="20"/>
        </w:rPr>
      </w:pPr>
      <w:r>
        <w:rPr>
          <w:rFonts w:ascii="Verdana" w:hAnsi="Verdana"/>
          <w:b/>
          <w:bCs/>
          <w:sz w:val="20"/>
        </w:rPr>
        <w:tab/>
        <w:t>4.17. Cobertura e Periodicidade</w:t>
      </w:r>
    </w:p>
    <w:p w14:paraId="18AFC07B" w14:textId="77777777" w:rsidR="00FE61C7" w:rsidRDefault="00000000">
      <w:pPr>
        <w:rPr>
          <w:rFonts w:ascii="Verdana" w:hAnsi="Verdana"/>
          <w:sz w:val="20"/>
        </w:rPr>
      </w:pPr>
      <w:r>
        <w:rPr>
          <w:rFonts w:ascii="Verdana" w:hAnsi="Verdana"/>
          <w:sz w:val="20"/>
        </w:rPr>
        <w:t>- Os serviços deverão abranger 23 (vinte e três) pontos vinculados à Secretaria Municipal de Educação, compreendendo:</w:t>
      </w:r>
    </w:p>
    <w:p w14:paraId="2977E396" w14:textId="77777777" w:rsidR="00FE61C7" w:rsidRDefault="00000000">
      <w:pPr>
        <w:numPr>
          <w:ilvl w:val="0"/>
          <w:numId w:val="8"/>
        </w:numPr>
        <w:rPr>
          <w:rFonts w:ascii="Verdana" w:hAnsi="Verdana"/>
          <w:sz w:val="20"/>
        </w:rPr>
      </w:pPr>
      <w:r>
        <w:rPr>
          <w:rFonts w:ascii="Verdana" w:hAnsi="Verdana"/>
          <w:sz w:val="20"/>
        </w:rPr>
        <w:t>15 (quinze) Unidades Escolares Urbanas;</w:t>
      </w:r>
    </w:p>
    <w:p w14:paraId="7762B99C" w14:textId="77777777" w:rsidR="00FE61C7" w:rsidRDefault="00000000">
      <w:pPr>
        <w:numPr>
          <w:ilvl w:val="0"/>
          <w:numId w:val="8"/>
        </w:numPr>
        <w:rPr>
          <w:rFonts w:ascii="Verdana" w:hAnsi="Verdana"/>
          <w:sz w:val="20"/>
        </w:rPr>
      </w:pPr>
      <w:r>
        <w:rPr>
          <w:rFonts w:ascii="Verdana" w:hAnsi="Verdana"/>
          <w:sz w:val="20"/>
        </w:rPr>
        <w:t>07 (sete) Unidades Escolares Rurais;</w:t>
      </w:r>
    </w:p>
    <w:p w14:paraId="21777C23" w14:textId="77777777" w:rsidR="00FE61C7" w:rsidRDefault="00000000">
      <w:pPr>
        <w:numPr>
          <w:ilvl w:val="0"/>
          <w:numId w:val="8"/>
        </w:numPr>
        <w:rPr>
          <w:rFonts w:ascii="Verdana" w:hAnsi="Verdana"/>
          <w:sz w:val="20"/>
        </w:rPr>
      </w:pPr>
      <w:r>
        <w:rPr>
          <w:rFonts w:ascii="Verdana" w:hAnsi="Verdana"/>
          <w:sz w:val="20"/>
        </w:rPr>
        <w:t>01 (uma) Sede Administrativa.</w:t>
      </w:r>
    </w:p>
    <w:p w14:paraId="7FE22081" w14:textId="77777777" w:rsidR="00FE61C7" w:rsidRDefault="00000000">
      <w:pPr>
        <w:jc w:val="both"/>
        <w:rPr>
          <w:rFonts w:ascii="Verdana" w:hAnsi="Verdana"/>
          <w:sz w:val="20"/>
        </w:rPr>
      </w:pPr>
      <w:r>
        <w:rPr>
          <w:rFonts w:ascii="Verdana" w:hAnsi="Verdana"/>
          <w:sz w:val="20"/>
        </w:rPr>
        <w:t>A execução ocorrerá em 02 (dois) ciclos anuais (semestrais), contemplando áreas internas e externas das unidades, conforme cronograma previamente aprovado pela Administração.</w:t>
      </w:r>
    </w:p>
    <w:p w14:paraId="2105F43E" w14:textId="77777777" w:rsidR="00FE61C7" w:rsidRDefault="00000000">
      <w:pPr>
        <w:jc w:val="both"/>
        <w:rPr>
          <w:rFonts w:ascii="Verdana" w:hAnsi="Verdana"/>
          <w:sz w:val="20"/>
        </w:rPr>
      </w:pPr>
      <w:r>
        <w:rPr>
          <w:rFonts w:ascii="Verdana" w:hAnsi="Verdana"/>
          <w:sz w:val="20"/>
        </w:rPr>
        <w:t>A contratada deverá garantir a cobertura integral das unidades indicadas, observando os prazos estabelecidos, bem como a adequada logística para atendimento dentro do período programado.</w:t>
      </w:r>
    </w:p>
    <w:p w14:paraId="7C77C044" w14:textId="77777777" w:rsidR="00FE61C7" w:rsidRDefault="00FE61C7">
      <w:pPr>
        <w:rPr>
          <w:rFonts w:ascii="Verdana" w:hAnsi="Verdana"/>
          <w:sz w:val="20"/>
        </w:rPr>
      </w:pPr>
    </w:p>
    <w:p w14:paraId="1917F76D" w14:textId="77777777" w:rsidR="00FE61C7" w:rsidRDefault="00000000">
      <w:pPr>
        <w:jc w:val="both"/>
        <w:rPr>
          <w:rFonts w:ascii="Verdana" w:hAnsi="Verdana"/>
          <w:sz w:val="20"/>
        </w:rPr>
      </w:pPr>
      <w:r>
        <w:rPr>
          <w:rFonts w:ascii="Verdana" w:hAnsi="Verdana"/>
          <w:b/>
          <w:bCs/>
          <w:sz w:val="20"/>
        </w:rPr>
        <w:tab/>
        <w:t xml:space="preserve">4.18. Habilitação e Regularidade Fiscal </w:t>
      </w:r>
    </w:p>
    <w:p w14:paraId="477BDADA" w14:textId="77777777" w:rsidR="00FE61C7" w:rsidRDefault="00000000">
      <w:pPr>
        <w:jc w:val="both"/>
        <w:rPr>
          <w:rFonts w:ascii="Verdana" w:hAnsi="Verdana"/>
          <w:sz w:val="20"/>
        </w:rPr>
      </w:pPr>
      <w:r>
        <w:rPr>
          <w:rFonts w:ascii="Verdana" w:hAnsi="Verdana"/>
          <w:sz w:val="20"/>
        </w:rPr>
        <w:lastRenderedPageBreak/>
        <w:t xml:space="preserve">- A empresa a ser contratada deverá comprovar </w:t>
      </w:r>
      <w:r>
        <w:rPr>
          <w:rFonts w:ascii="Verdana" w:hAnsi="Verdana"/>
          <w:b/>
          <w:bCs/>
          <w:sz w:val="20"/>
        </w:rPr>
        <w:t>habilitação jurídica, regularidade fiscal e trabalhista, qualificação técnica e qualificação econômico-financeira</w:t>
      </w:r>
      <w:r>
        <w:rPr>
          <w:rFonts w:ascii="Verdana" w:hAnsi="Verdana"/>
          <w:sz w:val="20"/>
        </w:rPr>
        <w:t xml:space="preserve">, nos termos dos </w:t>
      </w:r>
      <w:proofErr w:type="spellStart"/>
      <w:r>
        <w:rPr>
          <w:rFonts w:ascii="Verdana" w:hAnsi="Verdana"/>
          <w:sz w:val="20"/>
        </w:rPr>
        <w:t>arts</w:t>
      </w:r>
      <w:proofErr w:type="spellEnd"/>
      <w:r>
        <w:rPr>
          <w:rFonts w:ascii="Verdana" w:hAnsi="Verdana"/>
          <w:sz w:val="20"/>
        </w:rPr>
        <w:t>. 62 a 70 da Lei nº 14.133/2021, observadas as exigências compatíveis com a natureza da contratação.</w:t>
      </w:r>
    </w:p>
    <w:p w14:paraId="7587B742" w14:textId="77777777" w:rsidR="00FE61C7" w:rsidRDefault="00000000">
      <w:pPr>
        <w:jc w:val="both"/>
        <w:rPr>
          <w:rFonts w:ascii="Verdana" w:hAnsi="Verdana"/>
          <w:sz w:val="20"/>
        </w:rPr>
      </w:pPr>
      <w:r>
        <w:rPr>
          <w:rFonts w:ascii="Verdana" w:hAnsi="Verdana"/>
          <w:sz w:val="20"/>
        </w:rPr>
        <w:t>Deverá ser comprovada, no que couber:</w:t>
      </w:r>
    </w:p>
    <w:p w14:paraId="728E458D" w14:textId="77777777" w:rsidR="00FE61C7" w:rsidRDefault="00000000">
      <w:pPr>
        <w:numPr>
          <w:ilvl w:val="0"/>
          <w:numId w:val="9"/>
        </w:numPr>
        <w:jc w:val="both"/>
        <w:rPr>
          <w:rFonts w:ascii="Verdana" w:hAnsi="Verdana"/>
          <w:sz w:val="20"/>
        </w:rPr>
      </w:pPr>
      <w:r>
        <w:rPr>
          <w:rFonts w:ascii="Verdana" w:hAnsi="Verdana"/>
          <w:sz w:val="20"/>
        </w:rPr>
        <w:t>regularidade perante a Fazenda Federal, Estadual e Municipal;</w:t>
      </w:r>
    </w:p>
    <w:p w14:paraId="570F25B0" w14:textId="77777777" w:rsidR="00FE61C7" w:rsidRDefault="00000000">
      <w:pPr>
        <w:numPr>
          <w:ilvl w:val="0"/>
          <w:numId w:val="9"/>
        </w:numPr>
        <w:jc w:val="both"/>
        <w:rPr>
          <w:rFonts w:ascii="Verdana" w:hAnsi="Verdana"/>
          <w:sz w:val="20"/>
        </w:rPr>
      </w:pPr>
      <w:r>
        <w:rPr>
          <w:rFonts w:ascii="Verdana" w:hAnsi="Verdana"/>
          <w:sz w:val="20"/>
        </w:rPr>
        <w:t>regularidade relativa ao FGTS;</w:t>
      </w:r>
    </w:p>
    <w:p w14:paraId="7B25A754" w14:textId="77777777" w:rsidR="00FE61C7" w:rsidRDefault="00000000">
      <w:pPr>
        <w:numPr>
          <w:ilvl w:val="0"/>
          <w:numId w:val="9"/>
        </w:numPr>
        <w:jc w:val="both"/>
        <w:rPr>
          <w:rFonts w:ascii="Verdana" w:hAnsi="Verdana"/>
          <w:sz w:val="20"/>
        </w:rPr>
      </w:pPr>
      <w:r>
        <w:rPr>
          <w:rFonts w:ascii="Verdana" w:hAnsi="Verdana"/>
          <w:sz w:val="20"/>
        </w:rPr>
        <w:t>inexistência de débitos trabalhistas (CNDT);</w:t>
      </w:r>
    </w:p>
    <w:p w14:paraId="6E912BE9" w14:textId="77777777" w:rsidR="00FE61C7" w:rsidRDefault="00000000">
      <w:pPr>
        <w:numPr>
          <w:ilvl w:val="0"/>
          <w:numId w:val="9"/>
        </w:numPr>
        <w:jc w:val="both"/>
        <w:rPr>
          <w:rFonts w:ascii="Verdana" w:hAnsi="Verdana"/>
          <w:sz w:val="20"/>
        </w:rPr>
      </w:pPr>
      <w:r>
        <w:rPr>
          <w:rFonts w:ascii="Verdana" w:hAnsi="Verdana"/>
          <w:sz w:val="20"/>
        </w:rPr>
        <w:t>qualificação técnica conforme requisitos estabelecidos neste Estudo Técnico Preliminar;</w:t>
      </w:r>
    </w:p>
    <w:p w14:paraId="524E8726" w14:textId="77777777" w:rsidR="00FE61C7" w:rsidRDefault="00000000">
      <w:pPr>
        <w:numPr>
          <w:ilvl w:val="0"/>
          <w:numId w:val="9"/>
        </w:numPr>
        <w:jc w:val="both"/>
        <w:rPr>
          <w:rFonts w:ascii="Verdana" w:hAnsi="Verdana"/>
          <w:sz w:val="20"/>
        </w:rPr>
      </w:pPr>
      <w:r>
        <w:rPr>
          <w:rFonts w:ascii="Verdana" w:hAnsi="Verdana"/>
          <w:sz w:val="20"/>
        </w:rPr>
        <w:t>qualificação econômico-financeira compatível com a execução do objeto.</w:t>
      </w:r>
    </w:p>
    <w:p w14:paraId="29A3A03C" w14:textId="77777777" w:rsidR="00FE61C7" w:rsidRDefault="00FE61C7">
      <w:pPr>
        <w:jc w:val="both"/>
        <w:rPr>
          <w:rFonts w:ascii="Verdana" w:hAnsi="Verdana"/>
          <w:sz w:val="20"/>
        </w:rPr>
      </w:pPr>
    </w:p>
    <w:p w14:paraId="0546F910" w14:textId="77777777" w:rsidR="00FE61C7" w:rsidRDefault="00000000">
      <w:pPr>
        <w:jc w:val="both"/>
        <w:rPr>
          <w:rFonts w:ascii="Verdana" w:hAnsi="Verdana"/>
          <w:sz w:val="20"/>
        </w:rPr>
      </w:pPr>
      <w:r>
        <w:rPr>
          <w:rFonts w:ascii="Verdana" w:hAnsi="Verdana"/>
          <w:sz w:val="20"/>
        </w:rPr>
        <w:t xml:space="preserve">- A execução do Manejo Integrado de Pragas (MIP) deverá ser realizada por </w:t>
      </w:r>
      <w:r>
        <w:rPr>
          <w:rFonts w:ascii="Verdana" w:hAnsi="Verdana"/>
          <w:b/>
          <w:bCs/>
          <w:sz w:val="20"/>
        </w:rPr>
        <w:t>empresa especializada</w:t>
      </w:r>
      <w:r>
        <w:rPr>
          <w:rFonts w:ascii="Verdana" w:hAnsi="Verdana"/>
          <w:sz w:val="20"/>
        </w:rPr>
        <w:t>, com fornecimento integral de insumos (inseticidas, raticidas, iscas em gel e similares), equipamentos de proteção individual (EPIs), equipamentos de proteção coletiva (</w:t>
      </w:r>
      <w:proofErr w:type="spellStart"/>
      <w:r>
        <w:rPr>
          <w:rFonts w:ascii="Verdana" w:hAnsi="Verdana"/>
          <w:sz w:val="20"/>
        </w:rPr>
        <w:t>EPCs</w:t>
      </w:r>
      <w:proofErr w:type="spellEnd"/>
      <w:r>
        <w:rPr>
          <w:rFonts w:ascii="Verdana" w:hAnsi="Verdana"/>
          <w:sz w:val="20"/>
        </w:rPr>
        <w:t>), maquinário adequado e mão de obra qualificada, responsabilizando-se integralmente pela correta aplicação dos produtos e pelo cumprimento das normas sanitárias e de segurança do trabalho vigentes.</w:t>
      </w:r>
    </w:p>
    <w:p w14:paraId="0ECD976F" w14:textId="77777777" w:rsidR="00FE61C7" w:rsidRDefault="00FE61C7">
      <w:pPr>
        <w:jc w:val="both"/>
        <w:rPr>
          <w:rFonts w:ascii="Verdana" w:hAnsi="Verdana"/>
          <w:sz w:val="20"/>
        </w:rPr>
      </w:pPr>
    </w:p>
    <w:p w14:paraId="00372EC8" w14:textId="77777777" w:rsidR="00FE61C7" w:rsidRDefault="00000000">
      <w:pPr>
        <w:jc w:val="both"/>
        <w:rPr>
          <w:rFonts w:ascii="Verdana" w:hAnsi="Verdana"/>
          <w:sz w:val="20"/>
        </w:rPr>
      </w:pPr>
      <w:r>
        <w:rPr>
          <w:rFonts w:ascii="Verdana" w:hAnsi="Verdana"/>
          <w:b/>
          <w:bCs/>
          <w:sz w:val="20"/>
        </w:rPr>
        <w:tab/>
        <w:t>4.19. Sustentabilidade e Gestão de Resíduos Perigosos</w:t>
      </w:r>
    </w:p>
    <w:p w14:paraId="600A5DA2" w14:textId="77777777" w:rsidR="00FE61C7" w:rsidRDefault="00000000">
      <w:pPr>
        <w:jc w:val="both"/>
        <w:rPr>
          <w:rFonts w:ascii="Verdana" w:hAnsi="Verdana"/>
          <w:sz w:val="20"/>
        </w:rPr>
      </w:pPr>
      <w:r>
        <w:rPr>
          <w:rFonts w:ascii="Verdana" w:hAnsi="Verdana"/>
          <w:sz w:val="20"/>
        </w:rPr>
        <w:t xml:space="preserve">- Em observância à </w:t>
      </w:r>
      <w:r>
        <w:rPr>
          <w:rFonts w:ascii="Verdana" w:hAnsi="Verdana"/>
          <w:b/>
          <w:bCs/>
          <w:sz w:val="20"/>
        </w:rPr>
        <w:t>Lei Federal nº 12.305/2010 (Política Nacional de Resíduos Sólidos)</w:t>
      </w:r>
      <w:r>
        <w:rPr>
          <w:rFonts w:ascii="Verdana" w:hAnsi="Verdana"/>
          <w:sz w:val="20"/>
        </w:rPr>
        <w:t xml:space="preserve"> e às normas da </w:t>
      </w:r>
      <w:r>
        <w:rPr>
          <w:rFonts w:ascii="Verdana" w:hAnsi="Verdana"/>
          <w:b/>
          <w:bCs/>
          <w:sz w:val="20"/>
        </w:rPr>
        <w:t>RDC nº 222/2018 da ANVISA</w:t>
      </w:r>
      <w:r>
        <w:rPr>
          <w:rFonts w:ascii="Verdana" w:hAnsi="Verdana"/>
          <w:sz w:val="20"/>
        </w:rPr>
        <w:t>, a contratada deverá seguir as seguintes diretrizes para o descarte:</w:t>
      </w:r>
    </w:p>
    <w:p w14:paraId="08B70BCA" w14:textId="77777777" w:rsidR="00FE61C7" w:rsidRDefault="00000000">
      <w:pPr>
        <w:numPr>
          <w:ilvl w:val="0"/>
          <w:numId w:val="3"/>
        </w:numPr>
        <w:jc w:val="both"/>
        <w:rPr>
          <w:rFonts w:ascii="Verdana" w:hAnsi="Verdana"/>
          <w:sz w:val="20"/>
        </w:rPr>
      </w:pPr>
      <w:r>
        <w:rPr>
          <w:rFonts w:ascii="Verdana" w:hAnsi="Verdana"/>
          <w:b/>
          <w:bCs/>
          <w:sz w:val="20"/>
        </w:rPr>
        <w:t>Logística Reversa:</w:t>
      </w:r>
      <w:r>
        <w:rPr>
          <w:rFonts w:ascii="Verdana" w:hAnsi="Verdana"/>
          <w:sz w:val="20"/>
        </w:rPr>
        <w:t xml:space="preserve"> A empresa é integralmente responsável pela coleta, transporte e destinação final das embalagens vazias e sobras de produtos químicos, devendo retirá-los das unidades escolares imediatamente após a conclusão de cada intervenção.</w:t>
      </w:r>
    </w:p>
    <w:p w14:paraId="714BF083" w14:textId="77777777" w:rsidR="00FE61C7" w:rsidRDefault="00000000">
      <w:pPr>
        <w:numPr>
          <w:ilvl w:val="0"/>
          <w:numId w:val="3"/>
        </w:numPr>
        <w:jc w:val="both"/>
        <w:rPr>
          <w:rFonts w:ascii="Verdana" w:hAnsi="Verdana"/>
          <w:sz w:val="20"/>
        </w:rPr>
      </w:pPr>
      <w:r>
        <w:rPr>
          <w:rFonts w:ascii="Verdana" w:hAnsi="Verdana"/>
          <w:b/>
          <w:bCs/>
          <w:sz w:val="20"/>
        </w:rPr>
        <w:t>Proibição de Descarte Local:</w:t>
      </w:r>
      <w:r>
        <w:rPr>
          <w:rFonts w:ascii="Verdana" w:hAnsi="Verdana"/>
          <w:sz w:val="20"/>
        </w:rPr>
        <w:t xml:space="preserve"> É expressamente proibido o descarte de embalagens, equipamentos de aplicação descartáveis ou resíduos químicos em lixeiras comuns, pias, ralos ou redes de esgoto das unidades atendidas.</w:t>
      </w:r>
    </w:p>
    <w:p w14:paraId="0956D145" w14:textId="77777777" w:rsidR="00FE61C7" w:rsidRDefault="00000000">
      <w:pPr>
        <w:numPr>
          <w:ilvl w:val="0"/>
          <w:numId w:val="3"/>
        </w:numPr>
        <w:jc w:val="both"/>
        <w:rPr>
          <w:rFonts w:ascii="Verdana" w:hAnsi="Verdana"/>
          <w:sz w:val="20"/>
        </w:rPr>
      </w:pPr>
      <w:r>
        <w:rPr>
          <w:rFonts w:ascii="Verdana" w:hAnsi="Verdana"/>
          <w:b/>
          <w:bCs/>
          <w:sz w:val="20"/>
        </w:rPr>
        <w:t>Tríplice Lavagem:</w:t>
      </w:r>
      <w:r>
        <w:rPr>
          <w:rFonts w:ascii="Verdana" w:hAnsi="Verdana"/>
          <w:sz w:val="20"/>
        </w:rPr>
        <w:t xml:space="preserve"> Quando aplicável, a contratada deverá realizar a tríplice lavagem das embalagens rígidas conforme as normas técnicas, garantindo que o efluente dessa lavagem seja aproveitado na própria calda de aplicação, evitando desperdício e contaminação.</w:t>
      </w:r>
    </w:p>
    <w:p w14:paraId="62A70B52" w14:textId="77777777" w:rsidR="00FE61C7" w:rsidRDefault="00000000">
      <w:pPr>
        <w:numPr>
          <w:ilvl w:val="0"/>
          <w:numId w:val="3"/>
        </w:numPr>
        <w:jc w:val="both"/>
        <w:rPr>
          <w:rFonts w:ascii="Verdana" w:hAnsi="Verdana"/>
          <w:sz w:val="20"/>
        </w:rPr>
      </w:pPr>
      <w:r>
        <w:rPr>
          <w:rFonts w:ascii="Verdana" w:eastAsia="Arial" w:hAnsi="Verdana" w:cs="Arial"/>
          <w:b/>
          <w:bCs/>
          <w:sz w:val="20"/>
        </w:rPr>
        <w:t>Comprovação Ambiental:</w:t>
      </w:r>
      <w:r>
        <w:rPr>
          <w:rFonts w:ascii="Verdana" w:eastAsia="Arial" w:hAnsi="Verdana" w:cs="Arial"/>
          <w:sz w:val="20"/>
        </w:rPr>
        <w:t xml:space="preserve"> A Administração poderá solicitar, a qualquer tempo, o </w:t>
      </w:r>
      <w:r>
        <w:rPr>
          <w:rFonts w:ascii="Verdana" w:eastAsia="Arial" w:hAnsi="Verdana" w:cs="Arial"/>
          <w:b/>
          <w:bCs/>
          <w:sz w:val="20"/>
        </w:rPr>
        <w:t>Certificado de Destinação Final (CDF)</w:t>
      </w:r>
      <w:r>
        <w:rPr>
          <w:rFonts w:ascii="Verdana" w:eastAsia="Arial" w:hAnsi="Verdana" w:cs="Arial"/>
          <w:sz w:val="20"/>
        </w:rPr>
        <w:t xml:space="preserve"> ou comprovante de entrega em postos de recebimento licenciados, como condição para atestar a regularidade técnica da empresa.</w:t>
      </w:r>
    </w:p>
    <w:p w14:paraId="3D6A3F07" w14:textId="77777777" w:rsidR="00FE61C7" w:rsidRDefault="00FE61C7">
      <w:pPr>
        <w:ind w:left="720"/>
        <w:jc w:val="both"/>
        <w:rPr>
          <w:rFonts w:ascii="Verdana" w:eastAsia="Arial" w:hAnsi="Verdana" w:cs="Arial"/>
          <w:sz w:val="20"/>
        </w:rPr>
      </w:pPr>
    </w:p>
    <w:p w14:paraId="3000BB26" w14:textId="77777777" w:rsidR="00FE61C7" w:rsidRDefault="00000000">
      <w:pPr>
        <w:jc w:val="both"/>
        <w:rPr>
          <w:rFonts w:ascii="Verdana" w:hAnsi="Verdana"/>
          <w:sz w:val="20"/>
        </w:rPr>
      </w:pPr>
      <w:r>
        <w:rPr>
          <w:rFonts w:ascii="Verdana" w:hAnsi="Verdana"/>
          <w:b/>
          <w:bCs/>
          <w:color w:val="000000"/>
          <w:sz w:val="20"/>
        </w:rPr>
        <w:t>5. MODELO DE EXECUÇÃO CONTRATUAL</w:t>
      </w:r>
    </w:p>
    <w:p w14:paraId="27185ED9" w14:textId="77777777" w:rsidR="00FE61C7" w:rsidRDefault="00000000">
      <w:pPr>
        <w:jc w:val="both"/>
        <w:rPr>
          <w:rFonts w:ascii="Verdana" w:hAnsi="Verdana"/>
          <w:sz w:val="20"/>
        </w:rPr>
      </w:pPr>
      <w:r>
        <w:rPr>
          <w:rFonts w:ascii="Verdana" w:hAnsi="Verdana"/>
          <w:iCs/>
          <w:color w:val="000000"/>
          <w:sz w:val="20"/>
        </w:rPr>
        <w:t xml:space="preserve">5.1. </w:t>
      </w:r>
      <w:r>
        <w:rPr>
          <w:rFonts w:ascii="Verdana" w:hAnsi="Verdana"/>
          <w:sz w:val="20"/>
        </w:rPr>
        <w:t>O</w:t>
      </w:r>
      <w:r>
        <w:rPr>
          <w:rFonts w:ascii="Verdana" w:hAnsi="Verdana"/>
          <w:color w:val="000000"/>
          <w:sz w:val="20"/>
        </w:rPr>
        <w:t xml:space="preserve"> início da execução do serviço será logo após a assinatura do contrato</w:t>
      </w:r>
    </w:p>
    <w:p w14:paraId="6CFB6D97" w14:textId="77777777" w:rsidR="00FE61C7" w:rsidRDefault="00000000">
      <w:pPr>
        <w:jc w:val="both"/>
        <w:rPr>
          <w:rFonts w:ascii="Verdana" w:hAnsi="Verdana"/>
          <w:sz w:val="20"/>
        </w:rPr>
      </w:pPr>
      <w:r>
        <w:rPr>
          <w:rFonts w:ascii="Verdana" w:eastAsia="Arial" w:hAnsi="Verdana" w:cs="Arial"/>
          <w:iCs/>
          <w:color w:val="000000"/>
          <w:sz w:val="20"/>
        </w:rPr>
        <w:t xml:space="preserve">5.2. </w:t>
      </w:r>
      <w:r>
        <w:rPr>
          <w:rFonts w:ascii="Verdana" w:eastAsia="Arial" w:hAnsi="Verdana" w:cs="Arial"/>
          <w:color w:val="000000"/>
          <w:sz w:val="20"/>
        </w:rPr>
        <w:t>A Empresa vencedora deverá garantir a qualidade do serviço, conforme estabelecido no contrato.</w:t>
      </w:r>
    </w:p>
    <w:p w14:paraId="04A833FE" w14:textId="77777777" w:rsidR="00FE61C7" w:rsidRDefault="00000000">
      <w:pPr>
        <w:pStyle w:val="normal1"/>
        <w:jc w:val="both"/>
        <w:rPr>
          <w:rFonts w:ascii="Verdana" w:hAnsi="Verdana"/>
          <w:sz w:val="20"/>
          <w:szCs w:val="20"/>
        </w:rPr>
      </w:pPr>
      <w:r>
        <w:rPr>
          <w:rFonts w:ascii="Verdana" w:eastAsia="Arial" w:hAnsi="Verdana" w:cs="Arial"/>
          <w:color w:val="000000"/>
          <w:sz w:val="20"/>
          <w:szCs w:val="20"/>
        </w:rPr>
        <w:t>5.3. A prestação dos serviços deverá ser realizada rigorosamente nos endereços listados em cada item do quadro do item 1 deste termo de referência.</w:t>
      </w:r>
    </w:p>
    <w:p w14:paraId="43DF4DBF" w14:textId="77777777" w:rsidR="00FE61C7" w:rsidRDefault="00000000">
      <w:pPr>
        <w:pStyle w:val="normal1"/>
        <w:jc w:val="both"/>
        <w:rPr>
          <w:rFonts w:ascii="Verdana" w:hAnsi="Verdana"/>
          <w:sz w:val="20"/>
          <w:szCs w:val="20"/>
        </w:rPr>
      </w:pPr>
      <w:r>
        <w:rPr>
          <w:rFonts w:ascii="Verdana" w:hAnsi="Verdana"/>
          <w:color w:val="000000"/>
          <w:sz w:val="20"/>
          <w:szCs w:val="20"/>
        </w:rPr>
        <w:t xml:space="preserve">5.4. </w:t>
      </w:r>
      <w:proofErr w:type="gramStart"/>
      <w:r>
        <w:rPr>
          <w:rFonts w:ascii="Verdana" w:hAnsi="Verdana"/>
          <w:sz w:val="20"/>
          <w:szCs w:val="20"/>
        </w:rPr>
        <w:t>O acompanhamento e a fiscalização dos serviços será</w:t>
      </w:r>
      <w:proofErr w:type="gramEnd"/>
      <w:r>
        <w:rPr>
          <w:rFonts w:ascii="Verdana" w:hAnsi="Verdana"/>
          <w:sz w:val="20"/>
          <w:szCs w:val="20"/>
        </w:rPr>
        <w:t xml:space="preserve"> realizado pelo responsável/fiscal designado pela secretaria responsável, para análise da qualidade e verificação de sua conformidade em relação às especificações exigidas no Termo de Referência.</w:t>
      </w:r>
    </w:p>
    <w:p w14:paraId="68B6743F" w14:textId="77777777" w:rsidR="00FE61C7" w:rsidRDefault="00000000">
      <w:pPr>
        <w:pStyle w:val="normal1"/>
        <w:jc w:val="both"/>
        <w:rPr>
          <w:rFonts w:ascii="Verdana" w:hAnsi="Verdana"/>
          <w:sz w:val="20"/>
          <w:szCs w:val="20"/>
        </w:rPr>
      </w:pPr>
      <w:r>
        <w:rPr>
          <w:rFonts w:ascii="Verdana" w:hAnsi="Verdana"/>
          <w:sz w:val="20"/>
          <w:szCs w:val="20"/>
        </w:rPr>
        <w:t>5.5. O responsável atestará no documento fiscal correspondente, a prestação dos serviços nas condições exigidas, constituindo tal atestação requisito para a liberação dos pagamentos à fornecedora contratada.</w:t>
      </w:r>
    </w:p>
    <w:p w14:paraId="3A968940" w14:textId="77777777" w:rsidR="00FE61C7" w:rsidRDefault="00000000">
      <w:pPr>
        <w:pStyle w:val="normal1"/>
        <w:jc w:val="both"/>
        <w:rPr>
          <w:rFonts w:ascii="Verdana" w:hAnsi="Verdana"/>
          <w:sz w:val="20"/>
          <w:szCs w:val="20"/>
        </w:rPr>
      </w:pPr>
      <w:r>
        <w:rPr>
          <w:rFonts w:ascii="Verdana" w:hAnsi="Verdana"/>
          <w:sz w:val="20"/>
          <w:szCs w:val="20"/>
        </w:rPr>
        <w:t>5.6. Os serviços prestados deverão ser executados, conforme exigências do termo de referência, edital e contrato e sob a responsabilidade da contratada, no local indicado pelo contrato, que recusará o recebimento se o objeto/serviço for entregue/prestado em desconformidade com esta previsão.</w:t>
      </w:r>
    </w:p>
    <w:p w14:paraId="3C1C3976" w14:textId="77777777" w:rsidR="00FE61C7" w:rsidRDefault="00000000">
      <w:pPr>
        <w:pStyle w:val="normal1"/>
        <w:jc w:val="both"/>
        <w:rPr>
          <w:rFonts w:ascii="Verdana" w:hAnsi="Verdana"/>
          <w:sz w:val="20"/>
          <w:szCs w:val="20"/>
        </w:rPr>
      </w:pPr>
      <w:r>
        <w:rPr>
          <w:rFonts w:ascii="Verdana" w:hAnsi="Verdana"/>
          <w:sz w:val="20"/>
          <w:szCs w:val="20"/>
        </w:rPr>
        <w:t xml:space="preserve">5.7. O recebimento definitivo do objeto/serviço somente se efetivará com a atestação referida anteriormente. </w:t>
      </w:r>
    </w:p>
    <w:p w14:paraId="21D53C36" w14:textId="77777777" w:rsidR="00FE61C7" w:rsidRDefault="00000000">
      <w:pPr>
        <w:pStyle w:val="normal1"/>
        <w:jc w:val="both"/>
        <w:rPr>
          <w:rFonts w:ascii="Verdana" w:hAnsi="Verdana"/>
          <w:sz w:val="20"/>
          <w:szCs w:val="20"/>
        </w:rPr>
      </w:pPr>
      <w:r>
        <w:rPr>
          <w:rFonts w:ascii="Verdana" w:hAnsi="Verdana"/>
          <w:sz w:val="20"/>
          <w:szCs w:val="20"/>
        </w:rPr>
        <w:lastRenderedPageBreak/>
        <w:t xml:space="preserve">5.8. No caso de defeitos ou imperfeições e má qualidade dos serviços descritos no objeto, os mesmos serão recusados, cabendo à fornecedora contratada substituí-los, repara-los ou repô-los por outros com as mesmas características exigidas neste termo, no prazo máximo de 48 (quarenta e oito) horas, contados a partir da solicitação de substituição. </w:t>
      </w:r>
    </w:p>
    <w:p w14:paraId="0C739D04" w14:textId="77777777" w:rsidR="00FE61C7" w:rsidRDefault="00000000">
      <w:pPr>
        <w:pStyle w:val="normal1"/>
        <w:jc w:val="both"/>
        <w:rPr>
          <w:rFonts w:ascii="Verdana" w:hAnsi="Verdana"/>
          <w:sz w:val="20"/>
          <w:szCs w:val="20"/>
        </w:rPr>
      </w:pPr>
      <w:r>
        <w:rPr>
          <w:rFonts w:ascii="Verdana" w:hAnsi="Verdana"/>
          <w:sz w:val="20"/>
          <w:szCs w:val="20"/>
        </w:rPr>
        <w:t xml:space="preserve">5.9. Os produtos e/ou serviços que possuem validade deverão ser entregues sem ultrapassar mais que 20% deste prazo, contando da data de entrega no órgão emissor da autorização de fornecimento ou contrato (município consorciado). </w:t>
      </w:r>
    </w:p>
    <w:p w14:paraId="4A5B5B2C" w14:textId="77777777" w:rsidR="00FE61C7" w:rsidRDefault="00000000">
      <w:pPr>
        <w:tabs>
          <w:tab w:val="left" w:pos="508"/>
        </w:tabs>
        <w:jc w:val="both"/>
        <w:rPr>
          <w:rFonts w:ascii="Verdana" w:hAnsi="Verdana"/>
          <w:sz w:val="20"/>
        </w:rPr>
      </w:pPr>
      <w:r>
        <w:rPr>
          <w:rFonts w:ascii="Verdana" w:hAnsi="Verdana"/>
          <w:color w:val="000000"/>
          <w:sz w:val="20"/>
        </w:rPr>
        <w:t xml:space="preserve">5.8. </w:t>
      </w:r>
      <w:proofErr w:type="spellStart"/>
      <w:r>
        <w:rPr>
          <w:rFonts w:ascii="Verdana" w:eastAsia="Arial" w:hAnsi="Verdana" w:cs="Arial"/>
          <w:color w:val="000000"/>
          <w:sz w:val="20"/>
        </w:rPr>
        <w:t>Tel</w:t>
      </w:r>
      <w:proofErr w:type="spellEnd"/>
      <w:r>
        <w:rPr>
          <w:rFonts w:ascii="Verdana" w:eastAsia="Arial" w:hAnsi="Verdana" w:cs="Arial"/>
          <w:color w:val="000000"/>
          <w:sz w:val="20"/>
        </w:rPr>
        <w:t>: 27 99574-4758</w:t>
      </w:r>
    </w:p>
    <w:p w14:paraId="2DC59415" w14:textId="77777777" w:rsidR="00FE61C7" w:rsidRDefault="00000000">
      <w:pPr>
        <w:pStyle w:val="normal1"/>
        <w:ind w:left="110" w:hanging="110"/>
        <w:jc w:val="both"/>
        <w:rPr>
          <w:rFonts w:ascii="Verdana" w:hAnsi="Verdana"/>
          <w:sz w:val="20"/>
          <w:szCs w:val="20"/>
        </w:rPr>
      </w:pPr>
      <w:r>
        <w:rPr>
          <w:rFonts w:ascii="Verdana" w:eastAsia="Arial" w:hAnsi="Verdana" w:cs="Arial"/>
          <w:color w:val="000000"/>
          <w:sz w:val="20"/>
          <w:szCs w:val="20"/>
        </w:rPr>
        <w:t>Email: financeirosemecsgp@gmail.com</w:t>
      </w:r>
    </w:p>
    <w:p w14:paraId="0FCEAF17" w14:textId="77777777" w:rsidR="00FE61C7" w:rsidRDefault="00000000">
      <w:pPr>
        <w:tabs>
          <w:tab w:val="left" w:pos="508"/>
        </w:tabs>
        <w:jc w:val="both"/>
        <w:rPr>
          <w:rFonts w:ascii="Verdana" w:hAnsi="Verdana"/>
          <w:sz w:val="20"/>
        </w:rPr>
      </w:pPr>
      <w:r>
        <w:rPr>
          <w:rFonts w:ascii="Verdana" w:eastAsia="Arial" w:hAnsi="Verdana" w:cs="Arial"/>
          <w:color w:val="000000"/>
          <w:sz w:val="20"/>
          <w:lang w:eastAsia="zh-CN"/>
        </w:rPr>
        <w:t>Responsável: Secretaria Municipal de Educação.</w:t>
      </w:r>
    </w:p>
    <w:p w14:paraId="071FC772" w14:textId="77777777" w:rsidR="00FE61C7" w:rsidRDefault="00FE61C7">
      <w:pPr>
        <w:pStyle w:val="Nivel2"/>
        <w:spacing w:before="0" w:after="0" w:line="240" w:lineRule="auto"/>
        <w:rPr>
          <w:rFonts w:ascii="Verdana" w:hAnsi="Verdana"/>
          <w:sz w:val="20"/>
          <w:szCs w:val="20"/>
        </w:rPr>
      </w:pPr>
    </w:p>
    <w:p w14:paraId="69331BD4" w14:textId="77777777" w:rsidR="00FE61C7" w:rsidRDefault="00000000">
      <w:pPr>
        <w:jc w:val="both"/>
        <w:rPr>
          <w:rFonts w:ascii="Verdana" w:hAnsi="Verdana"/>
          <w:sz w:val="20"/>
        </w:rPr>
      </w:pPr>
      <w:proofErr w:type="gramStart"/>
      <w:r>
        <w:rPr>
          <w:rFonts w:ascii="Verdana" w:hAnsi="Verdana"/>
          <w:b/>
          <w:bCs/>
          <w:color w:val="000000"/>
          <w:sz w:val="20"/>
        </w:rPr>
        <w:t>6 .</w:t>
      </w:r>
      <w:proofErr w:type="gramEnd"/>
      <w:r>
        <w:rPr>
          <w:rFonts w:ascii="Verdana" w:eastAsia="Arial" w:hAnsi="Verdana" w:cs="Arial"/>
          <w:b/>
          <w:bCs/>
          <w:color w:val="000000"/>
          <w:sz w:val="20"/>
        </w:rPr>
        <w:t xml:space="preserve"> FUNDAMENTAÇÃO DA MODALIDADE CONTRATUAL </w:t>
      </w:r>
    </w:p>
    <w:p w14:paraId="68BF95CA" w14:textId="77777777" w:rsidR="00FE61C7" w:rsidRDefault="00000000">
      <w:pPr>
        <w:jc w:val="both"/>
        <w:rPr>
          <w:rFonts w:ascii="Verdana" w:hAnsi="Verdana"/>
          <w:sz w:val="20"/>
        </w:rPr>
      </w:pPr>
      <w:r>
        <w:rPr>
          <w:rFonts w:ascii="Verdana" w:eastAsia="Arial" w:hAnsi="Verdana" w:cs="Arial"/>
          <w:color w:val="000000"/>
          <w:sz w:val="20"/>
          <w:lang w:eastAsia="zh-CN"/>
        </w:rPr>
        <w:t>- A contratação será realizada mediante Processo Licitatório na modalidade Pregão Eletrônico, com critério de julgamento pelo Menor Preço Global, em conformidade com o Art. 18 e Art. 28, inciso I, da Lei Federal nº 14.133/2021. Tal escolha justifica-se por se tratar de serviço comum, cujos padrões de desempenho e qualidade podem ser objetivamente definidos pelo edital, por meio de especificações usuais de mercado.</w:t>
      </w:r>
    </w:p>
    <w:p w14:paraId="18E2574D" w14:textId="77777777" w:rsidR="00FE61C7" w:rsidRDefault="00FE61C7">
      <w:pPr>
        <w:jc w:val="both"/>
        <w:rPr>
          <w:rFonts w:ascii="Verdana" w:eastAsia="Arial" w:hAnsi="Verdana" w:cs="Arial"/>
          <w:color w:val="000000"/>
          <w:sz w:val="20"/>
          <w:lang w:eastAsia="zh-CN"/>
        </w:rPr>
      </w:pPr>
    </w:p>
    <w:p w14:paraId="3E3BF48C" w14:textId="77777777" w:rsidR="00FE61C7" w:rsidRDefault="00FE61C7">
      <w:pPr>
        <w:jc w:val="both"/>
        <w:rPr>
          <w:rFonts w:ascii="Verdana" w:hAnsi="Verdana" w:cs="Arial"/>
          <w:b/>
          <w:color w:val="000000"/>
          <w:sz w:val="20"/>
          <w:u w:val="single"/>
        </w:rPr>
      </w:pPr>
    </w:p>
    <w:p w14:paraId="1D2174F4" w14:textId="77777777" w:rsidR="00FE61C7" w:rsidRDefault="00000000">
      <w:pPr>
        <w:jc w:val="both"/>
        <w:rPr>
          <w:rFonts w:ascii="Verdana" w:hAnsi="Verdana"/>
          <w:sz w:val="20"/>
        </w:rPr>
      </w:pPr>
      <w:r>
        <w:rPr>
          <w:rFonts w:ascii="Verdana" w:hAnsi="Verdana" w:cs="Arial"/>
          <w:b/>
          <w:bCs/>
          <w:color w:val="000000"/>
          <w:sz w:val="20"/>
        </w:rPr>
        <w:t>7. RESPONSABILIDADES DO CONTRATANTE</w:t>
      </w:r>
    </w:p>
    <w:p w14:paraId="2790832B" w14:textId="77777777" w:rsidR="00FE61C7" w:rsidRDefault="00000000">
      <w:pPr>
        <w:jc w:val="both"/>
        <w:rPr>
          <w:rFonts w:ascii="Verdana" w:hAnsi="Verdana"/>
          <w:sz w:val="20"/>
        </w:rPr>
      </w:pPr>
      <w:r>
        <w:rPr>
          <w:rFonts w:ascii="Verdana" w:hAnsi="Verdana" w:cs="Arial"/>
          <w:color w:val="000000"/>
          <w:sz w:val="20"/>
        </w:rPr>
        <w:t>7.1. Averiguar a execução dos serviços no prazo e condições estabelecidas no contrato, neste Termo de Referência e seus anexos.</w:t>
      </w:r>
    </w:p>
    <w:p w14:paraId="6E04C9E2" w14:textId="77777777" w:rsidR="00FE61C7" w:rsidRDefault="00000000">
      <w:pPr>
        <w:spacing w:before="57" w:after="57"/>
        <w:jc w:val="both"/>
        <w:rPr>
          <w:rFonts w:ascii="Verdana" w:hAnsi="Verdana"/>
          <w:sz w:val="20"/>
        </w:rPr>
      </w:pPr>
      <w:r>
        <w:rPr>
          <w:rFonts w:ascii="Verdana" w:hAnsi="Verdana" w:cs="Arial"/>
          <w:color w:val="000000"/>
          <w:sz w:val="20"/>
        </w:rPr>
        <w:t xml:space="preserve">7.2. Verificar minuciosamente, no prazo fixado, a conformidade dos </w:t>
      </w:r>
      <w:proofErr w:type="gramStart"/>
      <w:r>
        <w:rPr>
          <w:rFonts w:ascii="Verdana" w:hAnsi="Verdana" w:cs="Arial"/>
          <w:color w:val="000000"/>
          <w:sz w:val="20"/>
        </w:rPr>
        <w:t>serviços  provisoriamente</w:t>
      </w:r>
      <w:proofErr w:type="gramEnd"/>
      <w:r>
        <w:rPr>
          <w:rFonts w:ascii="Verdana" w:hAnsi="Verdana" w:cs="Arial"/>
          <w:color w:val="000000"/>
          <w:sz w:val="20"/>
        </w:rPr>
        <w:t xml:space="preserve"> com as especificações constantes no contrato, neste Termo de Referência e da proposta, para fins de aceitação e recebimento definitivo.</w:t>
      </w:r>
    </w:p>
    <w:p w14:paraId="48C1C4F5" w14:textId="77777777" w:rsidR="00FE61C7" w:rsidRDefault="00000000">
      <w:pPr>
        <w:spacing w:before="57" w:after="57"/>
        <w:jc w:val="both"/>
        <w:rPr>
          <w:rFonts w:ascii="Verdana" w:hAnsi="Verdana"/>
          <w:sz w:val="20"/>
        </w:rPr>
      </w:pPr>
      <w:r>
        <w:rPr>
          <w:rFonts w:ascii="Verdana" w:hAnsi="Verdana" w:cs="Arial"/>
          <w:color w:val="000000"/>
          <w:sz w:val="20"/>
        </w:rPr>
        <w:t>7.3. Comunicar à Contratada, por escrito, sobre imperfeições, falhas ou irregularidades verificadas no serviço fornecido, para que seja substituído, reparado ou corrigido.</w:t>
      </w:r>
    </w:p>
    <w:p w14:paraId="4CADCD89" w14:textId="77777777" w:rsidR="00FE61C7" w:rsidRDefault="00000000">
      <w:pPr>
        <w:spacing w:before="57" w:after="57"/>
        <w:jc w:val="both"/>
        <w:rPr>
          <w:rFonts w:ascii="Verdana" w:hAnsi="Verdana"/>
          <w:sz w:val="20"/>
        </w:rPr>
      </w:pPr>
      <w:r>
        <w:rPr>
          <w:rFonts w:ascii="Verdana" w:hAnsi="Verdana" w:cs="Arial"/>
          <w:color w:val="000000"/>
          <w:sz w:val="20"/>
        </w:rPr>
        <w:t>7.4. Acompanhar e fiscalizar o cumprimento das obrigações da Contratada, através de comissão/servidor especialmente designado.</w:t>
      </w:r>
    </w:p>
    <w:p w14:paraId="42B2D524" w14:textId="77777777" w:rsidR="00FE61C7" w:rsidRDefault="00000000">
      <w:pPr>
        <w:spacing w:before="57" w:after="57"/>
        <w:jc w:val="both"/>
        <w:rPr>
          <w:rFonts w:ascii="Verdana" w:hAnsi="Verdana"/>
          <w:sz w:val="20"/>
        </w:rPr>
      </w:pPr>
      <w:r>
        <w:rPr>
          <w:rFonts w:ascii="Verdana" w:hAnsi="Verdana" w:cs="Arial"/>
          <w:color w:val="000000"/>
          <w:sz w:val="20"/>
        </w:rPr>
        <w:t>7.5. Efetuar o pagamento à Contratada no valor correspondente ao fornecimento dos objetos, no prazo e forma estabelecidos no contrato, neste TR e seus anexos.</w:t>
      </w:r>
    </w:p>
    <w:p w14:paraId="61A78DC8" w14:textId="77777777" w:rsidR="00FE61C7" w:rsidRDefault="00000000">
      <w:pPr>
        <w:jc w:val="both"/>
        <w:rPr>
          <w:rFonts w:ascii="Verdana" w:hAnsi="Verdana"/>
          <w:sz w:val="20"/>
        </w:rPr>
      </w:pPr>
      <w:r>
        <w:rPr>
          <w:rFonts w:ascii="Verdana" w:hAnsi="Verdana" w:cs="Arial"/>
          <w:color w:val="000000"/>
          <w:sz w:val="20"/>
        </w:rPr>
        <w:t>7.6. A Administração não responderá por quaisquer compromissos assumidos pela Contratada com terceiros, ainda que vinculados à execução da presente aquisição, bem como por qualquer dano causado a terceiros em decorrência de ato da Contratada, de seus empregados, prepostos ou subordinados.</w:t>
      </w:r>
    </w:p>
    <w:p w14:paraId="73F72B56" w14:textId="77777777" w:rsidR="00FE61C7" w:rsidRDefault="00FE61C7">
      <w:pPr>
        <w:jc w:val="both"/>
        <w:rPr>
          <w:rFonts w:ascii="Verdana" w:hAnsi="Verdana" w:cs="Arial"/>
          <w:color w:val="000000"/>
          <w:sz w:val="20"/>
        </w:rPr>
      </w:pPr>
    </w:p>
    <w:p w14:paraId="6C4681D8" w14:textId="77777777" w:rsidR="00FE61C7" w:rsidRDefault="00000000">
      <w:pPr>
        <w:jc w:val="both"/>
        <w:rPr>
          <w:rFonts w:ascii="Verdana" w:hAnsi="Verdana"/>
          <w:sz w:val="20"/>
        </w:rPr>
      </w:pPr>
      <w:r>
        <w:rPr>
          <w:rFonts w:ascii="Verdana" w:hAnsi="Verdana" w:cs="Arial"/>
          <w:b/>
          <w:bCs/>
          <w:color w:val="000000"/>
          <w:sz w:val="20"/>
        </w:rPr>
        <w:t>8. OBRIGAÇÕES DA CONTRATADA</w:t>
      </w:r>
    </w:p>
    <w:p w14:paraId="67F02231" w14:textId="77777777" w:rsidR="00FE61C7" w:rsidRDefault="00000000">
      <w:pPr>
        <w:jc w:val="both"/>
        <w:rPr>
          <w:rFonts w:ascii="Verdana" w:hAnsi="Verdana"/>
          <w:sz w:val="20"/>
        </w:rPr>
      </w:pPr>
      <w:r>
        <w:rPr>
          <w:rFonts w:ascii="Verdana" w:hAnsi="Verdana" w:cs="Arial"/>
          <w:color w:val="000000"/>
          <w:sz w:val="20"/>
        </w:rPr>
        <w:t>8.1. A Contratada deve cumprir todas as obrigações constantes no Contrato, neste TR, seus anexos e sua proposta, assumindo como exclusivamente seus os riscos e as despesas decorrentes da boa e perfeita execução do objeto.</w:t>
      </w:r>
    </w:p>
    <w:p w14:paraId="025CB335" w14:textId="77777777" w:rsidR="00FE61C7" w:rsidRDefault="00000000">
      <w:pPr>
        <w:jc w:val="both"/>
        <w:rPr>
          <w:rFonts w:ascii="Verdana" w:hAnsi="Verdana"/>
          <w:sz w:val="20"/>
        </w:rPr>
      </w:pPr>
      <w:r>
        <w:rPr>
          <w:rFonts w:ascii="Verdana" w:hAnsi="Verdana" w:cs="Arial"/>
          <w:color w:val="000000"/>
          <w:sz w:val="20"/>
        </w:rPr>
        <w:t>8.2. Efetuar a execução dos serviços conforme especificações, prazo e local constantes no contrato, Termo de Referência e seus anexos, acompanhado da respectiva nota fiscal, na qual constarão as indicações referentes a: marca, fabricante, modelo, procedência e prazo de validade.</w:t>
      </w:r>
    </w:p>
    <w:p w14:paraId="39539FF7" w14:textId="77777777" w:rsidR="00FE61C7" w:rsidRDefault="00000000">
      <w:pPr>
        <w:jc w:val="both"/>
        <w:rPr>
          <w:rFonts w:ascii="Verdana" w:hAnsi="Verdana"/>
          <w:sz w:val="20"/>
        </w:rPr>
      </w:pPr>
      <w:r>
        <w:rPr>
          <w:rFonts w:ascii="Verdana" w:hAnsi="Verdana" w:cs="Arial"/>
          <w:color w:val="000000"/>
          <w:sz w:val="20"/>
        </w:rPr>
        <w:t>8.3. Substituir, reparar ou corrigir, às suas expensas, no prazo fixado neste Termo de Referência, o objeto/serviço com avarias ou defeitos.</w:t>
      </w:r>
    </w:p>
    <w:p w14:paraId="582CAAE9" w14:textId="77777777" w:rsidR="00FE61C7" w:rsidRDefault="00000000">
      <w:pPr>
        <w:tabs>
          <w:tab w:val="left" w:pos="0"/>
        </w:tabs>
        <w:jc w:val="both"/>
        <w:rPr>
          <w:rFonts w:ascii="Verdana" w:hAnsi="Verdana"/>
          <w:sz w:val="20"/>
        </w:rPr>
      </w:pPr>
      <w:r>
        <w:rPr>
          <w:rFonts w:ascii="Verdana" w:hAnsi="Verdana" w:cs="Arial"/>
          <w:color w:val="000000"/>
          <w:sz w:val="20"/>
        </w:rPr>
        <w:t>8.4. Indicar preposto para representá-la.</w:t>
      </w:r>
    </w:p>
    <w:p w14:paraId="44A597DE" w14:textId="77777777" w:rsidR="00FE61C7" w:rsidRDefault="00000000">
      <w:pPr>
        <w:tabs>
          <w:tab w:val="left" w:pos="0"/>
        </w:tabs>
        <w:jc w:val="both"/>
        <w:rPr>
          <w:rFonts w:ascii="Verdana" w:hAnsi="Verdana"/>
          <w:sz w:val="20"/>
        </w:rPr>
      </w:pPr>
      <w:r>
        <w:rPr>
          <w:rFonts w:ascii="Verdana" w:hAnsi="Verdana" w:cs="Arial"/>
          <w:color w:val="000000"/>
          <w:sz w:val="20"/>
        </w:rPr>
        <w:t>8.5. A CONTRATADA será responsável pela observância das leis, decretos, regulamentos, portarias e normas federais, estaduais e municipais direta e indiretamente aplicáveis ao objeto do contrato.</w:t>
      </w:r>
    </w:p>
    <w:p w14:paraId="1FBFF6B8" w14:textId="77777777" w:rsidR="00FE61C7" w:rsidRDefault="00000000">
      <w:pPr>
        <w:tabs>
          <w:tab w:val="left" w:pos="0"/>
        </w:tabs>
        <w:jc w:val="both"/>
        <w:rPr>
          <w:rFonts w:ascii="Verdana" w:hAnsi="Verdana"/>
          <w:sz w:val="20"/>
        </w:rPr>
      </w:pPr>
      <w:r>
        <w:rPr>
          <w:rFonts w:ascii="Verdana" w:hAnsi="Verdana" w:cs="Arial"/>
          <w:color w:val="000000"/>
          <w:sz w:val="20"/>
        </w:rPr>
        <w:t>8.6. A nota fiscal deverá ser acompanhada pelas Certidões de Regularidades Fiscais.</w:t>
      </w:r>
      <w:r>
        <w:rPr>
          <w:rFonts w:ascii="Verdana" w:hAnsi="Verdana"/>
          <w:color w:val="000000"/>
          <w:sz w:val="20"/>
        </w:rPr>
        <w:br/>
      </w:r>
      <w:r>
        <w:rPr>
          <w:rFonts w:ascii="Verdana" w:hAnsi="Verdana" w:cs="Arial"/>
          <w:color w:val="000000"/>
          <w:sz w:val="20"/>
        </w:rPr>
        <w:t xml:space="preserve">8.7. A Contratada deve cumprir todas as obrigações constantes no </w:t>
      </w:r>
      <w:proofErr w:type="gramStart"/>
      <w:r>
        <w:rPr>
          <w:rFonts w:ascii="Verdana" w:hAnsi="Verdana" w:cs="Arial"/>
          <w:color w:val="000000"/>
          <w:sz w:val="20"/>
        </w:rPr>
        <w:t>contrato,  neste</w:t>
      </w:r>
      <w:proofErr w:type="gramEnd"/>
      <w:r>
        <w:rPr>
          <w:rFonts w:ascii="Verdana" w:hAnsi="Verdana" w:cs="Arial"/>
          <w:color w:val="000000"/>
          <w:sz w:val="20"/>
        </w:rPr>
        <w:t xml:space="preserve"> TR, seus anexos.</w:t>
      </w:r>
    </w:p>
    <w:p w14:paraId="2268A6DF" w14:textId="77777777" w:rsidR="00FE61C7" w:rsidRDefault="00000000">
      <w:pPr>
        <w:pStyle w:val="Corpodetexto"/>
        <w:spacing w:before="1" w:after="0" w:line="240" w:lineRule="auto"/>
        <w:jc w:val="both"/>
        <w:rPr>
          <w:rFonts w:ascii="Verdana" w:hAnsi="Verdana"/>
          <w:sz w:val="20"/>
        </w:rPr>
      </w:pPr>
      <w:r>
        <w:rPr>
          <w:rFonts w:ascii="Verdana" w:hAnsi="Verdana"/>
          <w:color w:val="000000"/>
          <w:sz w:val="20"/>
        </w:rPr>
        <w:t>8.8. Todo o local da execução do serviço deverá ser sinalizado de acordo com as normas de segurança.</w:t>
      </w:r>
    </w:p>
    <w:p w14:paraId="23D66B11" w14:textId="77777777" w:rsidR="00FE61C7" w:rsidRDefault="00FE61C7">
      <w:pPr>
        <w:pStyle w:val="Corpodetexto"/>
        <w:spacing w:after="0" w:line="240" w:lineRule="auto"/>
        <w:jc w:val="both"/>
        <w:rPr>
          <w:rFonts w:ascii="Verdana" w:hAnsi="Verdana" w:cs="Arial"/>
          <w:color w:val="000000"/>
          <w:sz w:val="20"/>
        </w:rPr>
      </w:pPr>
    </w:p>
    <w:p w14:paraId="73D62B89" w14:textId="77777777" w:rsidR="00FE61C7" w:rsidRDefault="00000000">
      <w:pPr>
        <w:tabs>
          <w:tab w:val="left" w:pos="0"/>
        </w:tabs>
        <w:rPr>
          <w:rFonts w:ascii="Verdana" w:hAnsi="Verdana"/>
          <w:sz w:val="20"/>
        </w:rPr>
      </w:pPr>
      <w:r>
        <w:rPr>
          <w:rFonts w:ascii="Verdana" w:hAnsi="Verdana" w:cs="Arial"/>
          <w:b/>
          <w:bCs/>
          <w:color w:val="000000"/>
          <w:sz w:val="20"/>
        </w:rPr>
        <w:lastRenderedPageBreak/>
        <w:t>9. RESULTADOS PRETENDIDOS</w:t>
      </w:r>
    </w:p>
    <w:p w14:paraId="7A512818" w14:textId="77777777" w:rsidR="00FE61C7" w:rsidRDefault="00000000">
      <w:pPr>
        <w:jc w:val="both"/>
        <w:rPr>
          <w:rFonts w:ascii="Verdana" w:hAnsi="Verdana"/>
          <w:sz w:val="20"/>
        </w:rPr>
      </w:pPr>
      <w:r>
        <w:rPr>
          <w:rFonts w:ascii="Verdana" w:hAnsi="Verdana" w:cs="Arial"/>
          <w:color w:val="000000"/>
          <w:sz w:val="20"/>
        </w:rPr>
        <w:t>- A contratação do Manejo Integrado de Pragas (MIP) visa alcançar resultados que transcendem a mera execução do serviço, focando na preservação do patrimônio público e na saúde da comunidade escolar:</w:t>
      </w:r>
    </w:p>
    <w:p w14:paraId="167C0E57" w14:textId="77777777" w:rsidR="00FE61C7" w:rsidRDefault="00FE61C7">
      <w:pPr>
        <w:pStyle w:val="NormalWeb"/>
        <w:spacing w:before="0" w:after="0"/>
        <w:jc w:val="both"/>
        <w:rPr>
          <w:rFonts w:ascii="Verdana" w:hAnsi="Verdana"/>
          <w:sz w:val="20"/>
          <w:szCs w:val="20"/>
        </w:rPr>
      </w:pPr>
    </w:p>
    <w:p w14:paraId="303EEF8E" w14:textId="77777777" w:rsidR="00FE61C7" w:rsidRDefault="00000000">
      <w:pPr>
        <w:pStyle w:val="NormalWeb"/>
        <w:spacing w:before="0" w:after="0"/>
        <w:rPr>
          <w:rFonts w:ascii="Verdana" w:hAnsi="Verdana"/>
          <w:sz w:val="20"/>
          <w:szCs w:val="20"/>
        </w:rPr>
      </w:pPr>
      <w:r>
        <w:rPr>
          <w:rFonts w:ascii="Verdana" w:hAnsi="Verdana"/>
          <w:b/>
          <w:bCs/>
          <w:sz w:val="20"/>
          <w:szCs w:val="20"/>
        </w:rPr>
        <w:tab/>
        <w:t>9.1. Controle Sanitário e Epidemiológico:</w:t>
      </w:r>
    </w:p>
    <w:p w14:paraId="7978ED27"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t>Garantir a eliminação e o controle eficaz de pragas (insetos rasteiros e voadores, roedores, escorpiões e outros vetores);</w:t>
      </w:r>
    </w:p>
    <w:p w14:paraId="2F2EF7D1"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t>Mitigar riscos de transmissão de doenças infectocontagiosas no ambiente escolar e administrativo;</w:t>
      </w:r>
    </w:p>
    <w:p w14:paraId="37E5D023"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t>Assegurar que 100% das unidades atendam aos padrões de higiene exigidos pela Vigilância Sanitária.</w:t>
      </w:r>
    </w:p>
    <w:p w14:paraId="066EA5EF" w14:textId="77777777" w:rsidR="00FE61C7" w:rsidRDefault="00FE61C7">
      <w:pPr>
        <w:pStyle w:val="NormalWeb"/>
        <w:spacing w:before="0" w:after="0"/>
        <w:ind w:left="720"/>
        <w:jc w:val="both"/>
        <w:rPr>
          <w:rFonts w:ascii="Verdana" w:hAnsi="Verdana"/>
          <w:sz w:val="20"/>
          <w:szCs w:val="20"/>
        </w:rPr>
      </w:pPr>
    </w:p>
    <w:p w14:paraId="5DE085C8" w14:textId="77777777" w:rsidR="00FE61C7" w:rsidRDefault="00000000">
      <w:pPr>
        <w:pStyle w:val="NormalWeb"/>
        <w:spacing w:before="0" w:after="0"/>
        <w:rPr>
          <w:rFonts w:ascii="Verdana" w:hAnsi="Verdana"/>
          <w:sz w:val="20"/>
          <w:szCs w:val="20"/>
        </w:rPr>
      </w:pPr>
      <w:r>
        <w:rPr>
          <w:rFonts w:ascii="Verdana" w:hAnsi="Verdana"/>
          <w:b/>
          <w:bCs/>
          <w:sz w:val="20"/>
          <w:szCs w:val="20"/>
        </w:rPr>
        <w:tab/>
        <w:t>9.2. Preservação do Patrimônio e Ambiente Escolar:</w:t>
      </w:r>
    </w:p>
    <w:p w14:paraId="09794032" w14:textId="77777777" w:rsidR="00FE61C7" w:rsidRDefault="00000000">
      <w:pPr>
        <w:pStyle w:val="NormalWeb"/>
        <w:numPr>
          <w:ilvl w:val="0"/>
          <w:numId w:val="14"/>
        </w:numPr>
        <w:spacing w:before="0" w:after="0"/>
        <w:jc w:val="both"/>
        <w:rPr>
          <w:rFonts w:ascii="Verdana" w:hAnsi="Verdana"/>
          <w:sz w:val="20"/>
          <w:szCs w:val="20"/>
        </w:rPr>
      </w:pPr>
      <w:r>
        <w:rPr>
          <w:rFonts w:ascii="Verdana" w:hAnsi="Verdana"/>
          <w:sz w:val="20"/>
          <w:szCs w:val="20"/>
        </w:rPr>
        <w:t>Prevenir danos estruturais causados por pragas (como cupins e roedores) em mobiliários, fiações elétricas e arquivos;</w:t>
      </w:r>
    </w:p>
    <w:p w14:paraId="0BA07F48" w14:textId="77777777" w:rsidR="00FE61C7" w:rsidRDefault="00000000">
      <w:pPr>
        <w:pStyle w:val="NormalWeb"/>
        <w:numPr>
          <w:ilvl w:val="0"/>
          <w:numId w:val="14"/>
        </w:numPr>
        <w:spacing w:before="0" w:after="0"/>
        <w:jc w:val="both"/>
        <w:rPr>
          <w:rFonts w:ascii="Verdana" w:hAnsi="Verdana"/>
          <w:sz w:val="20"/>
          <w:szCs w:val="20"/>
        </w:rPr>
      </w:pPr>
      <w:r>
        <w:rPr>
          <w:rFonts w:ascii="Verdana" w:hAnsi="Verdana"/>
          <w:sz w:val="20"/>
          <w:szCs w:val="20"/>
        </w:rPr>
        <w:t>Proporcionar um ambiente de trabalho e aprendizado seguro, saudável e salubre para alunos, professores e demais servidores da Rede Municipal.</w:t>
      </w:r>
    </w:p>
    <w:p w14:paraId="273F9AB7" w14:textId="77777777" w:rsidR="00FE61C7" w:rsidRDefault="00FE61C7">
      <w:pPr>
        <w:pStyle w:val="NormalWeb"/>
        <w:spacing w:before="0" w:after="0"/>
        <w:ind w:left="720"/>
        <w:jc w:val="both"/>
        <w:rPr>
          <w:rFonts w:ascii="Verdana" w:hAnsi="Verdana"/>
          <w:sz w:val="20"/>
          <w:szCs w:val="20"/>
        </w:rPr>
      </w:pPr>
    </w:p>
    <w:p w14:paraId="4E1F22BD" w14:textId="77777777" w:rsidR="00FE61C7" w:rsidRDefault="00000000">
      <w:pPr>
        <w:pStyle w:val="NormalWeb"/>
        <w:spacing w:before="0" w:after="0"/>
        <w:rPr>
          <w:rFonts w:ascii="Verdana" w:hAnsi="Verdana"/>
          <w:sz w:val="20"/>
          <w:szCs w:val="20"/>
        </w:rPr>
      </w:pPr>
      <w:r>
        <w:rPr>
          <w:rFonts w:ascii="Verdana" w:hAnsi="Verdana"/>
          <w:b/>
          <w:bCs/>
          <w:sz w:val="20"/>
          <w:szCs w:val="20"/>
        </w:rPr>
        <w:tab/>
        <w:t>9.3. Regularidade Técnica e Conformidade Legal:</w:t>
      </w:r>
    </w:p>
    <w:p w14:paraId="1B8498B6" w14:textId="77777777" w:rsidR="00FE61C7" w:rsidRDefault="00000000">
      <w:pPr>
        <w:pStyle w:val="NormalWeb"/>
        <w:numPr>
          <w:ilvl w:val="0"/>
          <w:numId w:val="15"/>
        </w:numPr>
        <w:spacing w:before="0" w:after="0"/>
        <w:jc w:val="both"/>
        <w:rPr>
          <w:rFonts w:ascii="Verdana" w:hAnsi="Verdana"/>
          <w:sz w:val="20"/>
          <w:szCs w:val="20"/>
        </w:rPr>
      </w:pPr>
      <w:r>
        <w:rPr>
          <w:rFonts w:ascii="Verdana" w:hAnsi="Verdana"/>
          <w:sz w:val="20"/>
          <w:szCs w:val="20"/>
        </w:rPr>
        <w:t>Manutenção de um cronograma preventivo contínuo e rastreável, com emissão de Laudos Técnicos e Certificados de Execução por unidade;</w:t>
      </w:r>
    </w:p>
    <w:p w14:paraId="48E32EBF" w14:textId="77777777" w:rsidR="00FE61C7" w:rsidRDefault="00000000">
      <w:pPr>
        <w:jc w:val="both"/>
        <w:rPr>
          <w:rFonts w:ascii="Verdana" w:hAnsi="Verdana"/>
          <w:sz w:val="20"/>
        </w:rPr>
      </w:pPr>
      <w:r>
        <w:rPr>
          <w:rFonts w:ascii="Verdana" w:eastAsia="Arial" w:hAnsi="Verdana" w:cs="Arial"/>
          <w:color w:val="000000"/>
          <w:sz w:val="20"/>
        </w:rPr>
        <w:t xml:space="preserve">Garantia do uso exclusivo de produtos saneantes domissanitários devidamente registrados na </w:t>
      </w:r>
      <w:r>
        <w:rPr>
          <w:rFonts w:ascii="Verdana" w:eastAsia="Arial" w:hAnsi="Verdana" w:cs="Arial"/>
          <w:b/>
          <w:bCs/>
          <w:color w:val="000000"/>
          <w:sz w:val="20"/>
        </w:rPr>
        <w:t>ANVISA</w:t>
      </w:r>
      <w:r>
        <w:rPr>
          <w:rFonts w:ascii="Verdana" w:eastAsia="Arial" w:hAnsi="Verdana" w:cs="Arial"/>
          <w:color w:val="000000"/>
          <w:sz w:val="20"/>
        </w:rPr>
        <w:t xml:space="preserve">, em estrita observância às normas técnicas vigentes e à </w:t>
      </w:r>
      <w:r>
        <w:rPr>
          <w:rFonts w:ascii="Verdana" w:eastAsia="Arial" w:hAnsi="Verdana" w:cs="Arial"/>
          <w:b/>
          <w:bCs/>
          <w:color w:val="000000"/>
          <w:sz w:val="20"/>
        </w:rPr>
        <w:t>Lei nº 14.133/2021</w:t>
      </w:r>
      <w:r>
        <w:rPr>
          <w:rFonts w:ascii="Verdana" w:eastAsia="Arial" w:hAnsi="Verdana" w:cs="Arial"/>
          <w:color w:val="000000"/>
          <w:sz w:val="20"/>
        </w:rPr>
        <w:t>.</w:t>
      </w:r>
    </w:p>
    <w:p w14:paraId="4E852ACE" w14:textId="77777777" w:rsidR="00FE61C7" w:rsidRDefault="00FE61C7">
      <w:pPr>
        <w:jc w:val="both"/>
        <w:rPr>
          <w:rFonts w:ascii="Verdana" w:eastAsia="Arial" w:hAnsi="Verdana" w:cs="Arial"/>
          <w:color w:val="000000"/>
          <w:sz w:val="20"/>
        </w:rPr>
      </w:pPr>
    </w:p>
    <w:p w14:paraId="65C7FD5F" w14:textId="77777777" w:rsidR="00FE61C7" w:rsidRDefault="00000000">
      <w:pPr>
        <w:jc w:val="both"/>
        <w:rPr>
          <w:rFonts w:ascii="Verdana" w:hAnsi="Verdana"/>
          <w:sz w:val="20"/>
        </w:rPr>
      </w:pPr>
      <w:r>
        <w:rPr>
          <w:rFonts w:ascii="Verdana" w:hAnsi="Verdana" w:cs="Arial"/>
          <w:b/>
          <w:bCs/>
          <w:color w:val="000000"/>
          <w:sz w:val="20"/>
        </w:rPr>
        <w:t xml:space="preserve">10. </w:t>
      </w:r>
      <w:r>
        <w:rPr>
          <w:rFonts w:ascii="Verdana" w:hAnsi="Verdana"/>
          <w:b/>
          <w:bCs/>
          <w:sz w:val="20"/>
        </w:rPr>
        <w:t xml:space="preserve">DOS DOCUMENTOS PARA HABILITAÇÃO </w:t>
      </w:r>
    </w:p>
    <w:p w14:paraId="44500BDD" w14:textId="77777777" w:rsidR="00FE61C7" w:rsidRDefault="00000000">
      <w:pPr>
        <w:jc w:val="both"/>
        <w:rPr>
          <w:rFonts w:ascii="Verdana" w:hAnsi="Verdana"/>
          <w:sz w:val="20"/>
        </w:rPr>
      </w:pPr>
      <w:r>
        <w:rPr>
          <w:rFonts w:ascii="Verdana" w:hAnsi="Verdana"/>
          <w:sz w:val="20"/>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4DE3FBC5" w14:textId="77777777" w:rsidR="00FE61C7" w:rsidRDefault="00000000">
      <w:pPr>
        <w:jc w:val="both"/>
      </w:pPr>
      <w:r>
        <w:rPr>
          <w:rFonts w:ascii="Verdana" w:hAnsi="Verdana"/>
          <w:sz w:val="20"/>
        </w:rPr>
        <w:t xml:space="preserve">10.2. Cadastro de Empresas Inidôneas e Suspensas – CEIS, mantido pela </w:t>
      </w:r>
      <w:proofErr w:type="spellStart"/>
      <w:r>
        <w:rPr>
          <w:rFonts w:ascii="Verdana" w:hAnsi="Verdana"/>
          <w:sz w:val="20"/>
        </w:rPr>
        <w:t>ControladoriaGeral</w:t>
      </w:r>
      <w:proofErr w:type="spellEnd"/>
      <w:r>
        <w:rPr>
          <w:rFonts w:ascii="Verdana" w:hAnsi="Verdana"/>
          <w:sz w:val="20"/>
        </w:rPr>
        <w:t xml:space="preserve"> da União (www.portaldatransparencia.gov.br/</w:t>
      </w:r>
      <w:proofErr w:type="spellStart"/>
      <w:r>
        <w:rPr>
          <w:rFonts w:ascii="Verdana" w:hAnsi="Verdana"/>
          <w:sz w:val="20"/>
        </w:rPr>
        <w:t>sancoes</w:t>
      </w:r>
      <w:proofErr w:type="spellEnd"/>
      <w:r>
        <w:rPr>
          <w:rFonts w:ascii="Verdana" w:hAnsi="Verdana"/>
          <w:sz w:val="20"/>
        </w:rPr>
        <w:t>/</w:t>
      </w:r>
      <w:proofErr w:type="spellStart"/>
      <w:r>
        <w:rPr>
          <w:rFonts w:ascii="Verdana" w:hAnsi="Verdana"/>
          <w:sz w:val="20"/>
        </w:rPr>
        <w:t>ceis</w:t>
      </w:r>
      <w:proofErr w:type="spellEnd"/>
      <w:r>
        <w:rPr>
          <w:rFonts w:ascii="Verdana" w:hAnsi="Verdana"/>
          <w:sz w:val="20"/>
        </w:rPr>
        <w:t>); Cadastro Nacional de Empresas Punidas – CNEP, mantido pela Controladoria Geral da União (www.portaldatransparencia.gov.br/</w:t>
      </w:r>
      <w:proofErr w:type="spellStart"/>
      <w:r>
        <w:rPr>
          <w:rFonts w:ascii="Verdana" w:hAnsi="Verdana"/>
          <w:sz w:val="20"/>
        </w:rPr>
        <w:t>sancoes</w:t>
      </w:r>
      <w:proofErr w:type="spellEnd"/>
      <w:r>
        <w:rPr>
          <w:rFonts w:ascii="Verdana" w:hAnsi="Verdana"/>
          <w:sz w:val="20"/>
        </w:rPr>
        <w:t>/</w:t>
      </w:r>
      <w:proofErr w:type="spellStart"/>
      <w:r>
        <w:rPr>
          <w:rFonts w:ascii="Verdana" w:hAnsi="Verdana"/>
          <w:sz w:val="20"/>
        </w:rPr>
        <w:t>cnep</w:t>
      </w:r>
      <w:proofErr w:type="spellEnd"/>
      <w:r>
        <w:rPr>
          <w:rFonts w:ascii="Verdana" w:hAnsi="Verdana"/>
          <w:sz w:val="20"/>
        </w:rPr>
        <w:t>); e, Cadastro Nacional de Condenações Cíveis por Ato de Improbidade Administrativa e Inelegibilidade – CNJ, mantido pelo Conselho Nacional de Justiça (</w:t>
      </w:r>
      <w:hyperlink r:id="rId7">
        <w:r>
          <w:rPr>
            <w:rStyle w:val="Hyperlink"/>
            <w:rFonts w:ascii="Verdana" w:hAnsi="Verdana"/>
            <w:sz w:val="20"/>
          </w:rPr>
          <w:t>www.cnj.jus.br/improbidade_adm/consultar_requerido.php</w:t>
        </w:r>
      </w:hyperlink>
      <w:r>
        <w:rPr>
          <w:rFonts w:ascii="Verdana" w:hAnsi="Verdana"/>
          <w:sz w:val="20"/>
        </w:rPr>
        <w:t>).</w:t>
      </w:r>
    </w:p>
    <w:p w14:paraId="3E3E9047" w14:textId="77777777" w:rsidR="00FE61C7" w:rsidRDefault="00000000">
      <w:pPr>
        <w:jc w:val="both"/>
        <w:rPr>
          <w:rFonts w:ascii="Verdana" w:hAnsi="Verdana"/>
          <w:sz w:val="20"/>
        </w:rPr>
      </w:pPr>
      <w:r>
        <w:rPr>
          <w:rFonts w:ascii="Verdana" w:hAnsi="Verdana"/>
          <w:sz w:val="20"/>
        </w:rPr>
        <w:t>10.3.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131DA39" w14:textId="77777777" w:rsidR="00FE61C7" w:rsidRDefault="00000000">
      <w:pPr>
        <w:jc w:val="both"/>
        <w:rPr>
          <w:rFonts w:ascii="Verdana" w:hAnsi="Verdana"/>
          <w:sz w:val="20"/>
        </w:rPr>
      </w:pPr>
      <w:r>
        <w:rPr>
          <w:rFonts w:ascii="Verdana" w:hAnsi="Verdana"/>
          <w:sz w:val="20"/>
        </w:rPr>
        <w:t>10.4. Caso conste na Consulta de Situação do Fornecedor a existência de Ocorrências Impeditivas Indiretas, o gestor diligenciará para verificar se houve fraude por parte das empresas apontadas no Relatório de Ocorrências Impeditivas Indiretas.</w:t>
      </w:r>
    </w:p>
    <w:p w14:paraId="708D7BCB" w14:textId="77777777" w:rsidR="00FE61C7" w:rsidRDefault="00000000">
      <w:pPr>
        <w:jc w:val="both"/>
        <w:rPr>
          <w:rFonts w:ascii="Verdana" w:hAnsi="Verdana"/>
          <w:sz w:val="20"/>
        </w:rPr>
      </w:pPr>
      <w:r>
        <w:rPr>
          <w:rFonts w:ascii="Verdana" w:hAnsi="Verdana"/>
          <w:sz w:val="20"/>
        </w:rPr>
        <w:t>10.5. A tentativa de burla será verificada por meio dos vínculos societários, linhas de fornecimento similares, dentre outros.</w:t>
      </w:r>
    </w:p>
    <w:p w14:paraId="7ED318B3" w14:textId="77777777" w:rsidR="00FE61C7" w:rsidRDefault="00000000">
      <w:pPr>
        <w:jc w:val="both"/>
        <w:rPr>
          <w:rFonts w:ascii="Verdana" w:hAnsi="Verdana"/>
          <w:sz w:val="20"/>
        </w:rPr>
      </w:pPr>
      <w:r>
        <w:rPr>
          <w:rFonts w:ascii="Verdana" w:hAnsi="Verdana"/>
          <w:sz w:val="20"/>
        </w:rPr>
        <w:t>10.6. O licitante será convocado para manifestação previamente a sua desclassificação. 10.7. Constatada a existência de sanção, o Agente de contratação reputará o licitante inabilitado, por falta de condição de participação.</w:t>
      </w:r>
    </w:p>
    <w:p w14:paraId="03677D72" w14:textId="77777777" w:rsidR="00FE61C7" w:rsidRDefault="00000000">
      <w:pPr>
        <w:jc w:val="both"/>
        <w:rPr>
          <w:rFonts w:ascii="Verdana" w:hAnsi="Verdana"/>
          <w:sz w:val="20"/>
        </w:rPr>
      </w:pPr>
      <w:r>
        <w:rPr>
          <w:rFonts w:ascii="Verdana" w:hAnsi="Verdana"/>
          <w:sz w:val="20"/>
        </w:rPr>
        <w:t xml:space="preserve">10.8. No caso de inabilitação, haverá nova verificação, pelo sistema, da eventual ocorrência do empate ficto, previsto nos </w:t>
      </w:r>
      <w:proofErr w:type="spellStart"/>
      <w:r>
        <w:rPr>
          <w:rFonts w:ascii="Verdana" w:hAnsi="Verdana"/>
          <w:sz w:val="20"/>
        </w:rPr>
        <w:t>arts</w:t>
      </w:r>
      <w:proofErr w:type="spellEnd"/>
      <w:r>
        <w:rPr>
          <w:rFonts w:ascii="Verdana" w:hAnsi="Verdana"/>
          <w:sz w:val="20"/>
        </w:rPr>
        <w:t>. 44 e 45 da Lei Complementar nº 123, de 2006, seguindo-se a disciplina antes estabelecida para aceitação da proposta subsequente.</w:t>
      </w:r>
    </w:p>
    <w:p w14:paraId="34443FFA" w14:textId="77777777" w:rsidR="00FE61C7" w:rsidRDefault="00000000">
      <w:pPr>
        <w:jc w:val="both"/>
        <w:rPr>
          <w:rFonts w:ascii="Verdana" w:hAnsi="Verdana"/>
          <w:sz w:val="20"/>
        </w:rPr>
      </w:pPr>
      <w:r>
        <w:rPr>
          <w:rFonts w:ascii="Verdana" w:hAnsi="Verdana"/>
          <w:sz w:val="20"/>
        </w:rPr>
        <w:t>10.9. Havendo a necessidade de envio de documentos de habilitação complementares, necessários à confirmação daqueles exigidos neste Edital e já apresentados, o licitante será convocado a encaminhá-los, em formato digital, via e-mail, no prazo de 02 (duas) horas, sob pena de inabilitação.</w:t>
      </w:r>
    </w:p>
    <w:p w14:paraId="39573130" w14:textId="77777777" w:rsidR="00FE61C7" w:rsidRDefault="00000000">
      <w:pPr>
        <w:jc w:val="both"/>
        <w:rPr>
          <w:rFonts w:ascii="Verdana" w:hAnsi="Verdana"/>
          <w:sz w:val="20"/>
        </w:rPr>
      </w:pPr>
      <w:r>
        <w:rPr>
          <w:rFonts w:ascii="Verdana" w:hAnsi="Verdana"/>
          <w:sz w:val="20"/>
        </w:rPr>
        <w:lastRenderedPageBreak/>
        <w:t>10.10. Não serão aceitos documentos de habilitação com indicação de CNPJ diferentes, salvo aqueles legalmente permitidos.</w:t>
      </w:r>
    </w:p>
    <w:p w14:paraId="6106D055" w14:textId="77777777" w:rsidR="00FE61C7" w:rsidRDefault="00000000">
      <w:pPr>
        <w:jc w:val="both"/>
        <w:rPr>
          <w:rFonts w:ascii="Verdana" w:hAnsi="Verdana"/>
          <w:sz w:val="20"/>
        </w:rPr>
      </w:pPr>
      <w:r>
        <w:rPr>
          <w:rFonts w:ascii="Verdana" w:hAnsi="Verdana"/>
          <w:sz w:val="20"/>
        </w:rPr>
        <w:t>10.11.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D733B2C" w14:textId="77777777" w:rsidR="00FE61C7" w:rsidRDefault="00000000">
      <w:pPr>
        <w:jc w:val="both"/>
        <w:rPr>
          <w:rFonts w:ascii="Verdana" w:hAnsi="Verdana"/>
          <w:sz w:val="20"/>
        </w:rPr>
      </w:pPr>
      <w:r>
        <w:rPr>
          <w:rFonts w:ascii="Verdana" w:hAnsi="Verdana"/>
          <w:sz w:val="20"/>
        </w:rPr>
        <w:t>10.12. Serão aceitos registros de CNPJ de licitante matriz e filial com diferenças de números de documentos pertinentes ao CND e ao CRF/FGTS, quando for comprovada a centralização do recolhimento dessas contribuições.</w:t>
      </w:r>
    </w:p>
    <w:p w14:paraId="28B1EF36" w14:textId="77777777" w:rsidR="00FE61C7" w:rsidRDefault="00000000">
      <w:pPr>
        <w:jc w:val="both"/>
        <w:rPr>
          <w:rFonts w:ascii="Verdana" w:hAnsi="Verdana"/>
          <w:sz w:val="20"/>
        </w:rPr>
      </w:pPr>
      <w:r>
        <w:rPr>
          <w:rFonts w:ascii="Verdana" w:hAnsi="Verdana"/>
          <w:sz w:val="20"/>
        </w:rPr>
        <w:t>10.13. Os licitantes deverão encaminhar, nos termos deste Edital, a documentação relacionada nos itens a seguir, para fins de habilitação: impostas ao responsável pela prática de ato de improbidade administrativa, a proibição de contratar com o Poder Público, inclusive por intermédio de pessoa jurídica da qual seja sócio majoritário.</w:t>
      </w:r>
    </w:p>
    <w:p w14:paraId="4D32B77E" w14:textId="77777777" w:rsidR="00FE61C7" w:rsidRDefault="00000000">
      <w:pPr>
        <w:jc w:val="both"/>
        <w:rPr>
          <w:rFonts w:ascii="Verdana" w:hAnsi="Verdana"/>
          <w:sz w:val="20"/>
        </w:rPr>
      </w:pPr>
      <w:r>
        <w:rPr>
          <w:rFonts w:ascii="Verdana" w:hAnsi="Verdana"/>
          <w:sz w:val="20"/>
        </w:rPr>
        <w:t>10.14. Constatada a existência de sanção, o Pregoeiro reputará o licitante inabilitado, por falta de condição de participação.</w:t>
      </w:r>
    </w:p>
    <w:p w14:paraId="2DB6448D" w14:textId="77777777" w:rsidR="00FE61C7" w:rsidRDefault="00000000">
      <w:pPr>
        <w:jc w:val="both"/>
        <w:rPr>
          <w:rFonts w:ascii="Verdana" w:hAnsi="Verdana"/>
          <w:sz w:val="20"/>
        </w:rPr>
      </w:pPr>
      <w:r>
        <w:rPr>
          <w:rFonts w:ascii="Verdana" w:hAnsi="Verdana"/>
          <w:sz w:val="20"/>
        </w:rPr>
        <w:t>10.15. A habilitação das licitantes compreenderá ainda a conformidade dos seguintes documentos:</w:t>
      </w:r>
    </w:p>
    <w:p w14:paraId="44709EA7" w14:textId="77777777" w:rsidR="00FE61C7" w:rsidRDefault="00000000">
      <w:pPr>
        <w:jc w:val="both"/>
        <w:rPr>
          <w:rFonts w:ascii="Verdana" w:hAnsi="Verdana"/>
          <w:sz w:val="20"/>
        </w:rPr>
      </w:pPr>
      <w:r>
        <w:rPr>
          <w:rFonts w:ascii="Verdana" w:hAnsi="Verdana"/>
          <w:b/>
          <w:bCs/>
          <w:sz w:val="20"/>
        </w:rPr>
        <w:t>10.16. Relativamente à HABILITAÇÃO JURÍDICA do licitante:</w:t>
      </w:r>
    </w:p>
    <w:p w14:paraId="2F8346CF" w14:textId="77777777" w:rsidR="00FE61C7" w:rsidRDefault="00000000">
      <w:pPr>
        <w:jc w:val="both"/>
        <w:rPr>
          <w:rFonts w:ascii="Verdana" w:hAnsi="Verdana"/>
          <w:sz w:val="20"/>
        </w:rPr>
      </w:pPr>
      <w:r>
        <w:rPr>
          <w:rFonts w:ascii="Verdana" w:hAnsi="Verdana"/>
          <w:sz w:val="20"/>
        </w:rPr>
        <w:t>a) No caso de empresário individual: inscrição no Registro Público de Empresas Mercantis, a cargo da Junta Comercial da respectiva sede.</w:t>
      </w:r>
    </w:p>
    <w:p w14:paraId="5A403A61" w14:textId="77777777" w:rsidR="00FE61C7" w:rsidRDefault="00000000">
      <w:pPr>
        <w:jc w:val="both"/>
        <w:rPr>
          <w:rFonts w:ascii="Verdana" w:hAnsi="Verdana"/>
          <w:sz w:val="20"/>
        </w:rPr>
      </w:pPr>
      <w:r>
        <w:rPr>
          <w:rFonts w:ascii="Verdana" w:hAnsi="Verdana"/>
          <w:sz w:val="20"/>
        </w:rPr>
        <w:t xml:space="preserve">b) Em se tratando de microempreendedor individual – MEI: Certificado da Condição de Microempreendedor Individual - CCMEI, cuja aceitação ficará condicionada à verificação da autenticidade no sítio www.portaldoempreendedor.gov.br. </w:t>
      </w:r>
    </w:p>
    <w:p w14:paraId="6D0C8A81" w14:textId="77777777" w:rsidR="00FE61C7" w:rsidRDefault="00000000">
      <w:pPr>
        <w:jc w:val="both"/>
        <w:rPr>
          <w:rFonts w:ascii="Verdana" w:hAnsi="Verdana"/>
          <w:sz w:val="20"/>
        </w:rPr>
      </w:pPr>
      <w:r>
        <w:rPr>
          <w:rFonts w:ascii="Verdana" w:hAnsi="Verdana"/>
          <w:sz w:val="20"/>
        </w:rPr>
        <w:t>c) No caso de sociedade empresária ou empresa individual de responsabilidade limitada - EIRELI: ato constitutivo, estatuto ou contrato social em vigor, devidamente registrado na Junta Comercial da respectiva sede.</w:t>
      </w:r>
    </w:p>
    <w:p w14:paraId="152A6CF4" w14:textId="77777777" w:rsidR="00FE61C7" w:rsidRDefault="00000000">
      <w:pPr>
        <w:jc w:val="both"/>
        <w:rPr>
          <w:rFonts w:ascii="Verdana" w:hAnsi="Verdana"/>
          <w:sz w:val="20"/>
        </w:rPr>
      </w:pPr>
      <w:r>
        <w:rPr>
          <w:rFonts w:ascii="Verdana" w:hAnsi="Verdana"/>
          <w:sz w:val="20"/>
        </w:rPr>
        <w:t>d) Inscrição no Registro Público de Empresas Mercantis onde opera, com averbação no Registro onde tem sede a matriz, no caso de ser a participante sucursal, filial ou agência.</w:t>
      </w:r>
    </w:p>
    <w:p w14:paraId="17A28A4F" w14:textId="77777777" w:rsidR="00FE61C7" w:rsidRDefault="00000000">
      <w:pPr>
        <w:jc w:val="both"/>
        <w:rPr>
          <w:rFonts w:ascii="Verdana" w:hAnsi="Verdana"/>
          <w:sz w:val="20"/>
        </w:rPr>
      </w:pPr>
      <w:r>
        <w:rPr>
          <w:rFonts w:ascii="Verdana" w:hAnsi="Verdana"/>
          <w:sz w:val="20"/>
        </w:rPr>
        <w:t xml:space="preserve">e) No caso de sociedade simples: inscrição do ato constitutivo no Registro Civil das Pessoas Jurídicas do local de sua sede, acompanhada de prova da indicação dos seus administradores. </w:t>
      </w:r>
    </w:p>
    <w:p w14:paraId="51A0BEFB" w14:textId="77777777" w:rsidR="00FE61C7" w:rsidRDefault="00000000">
      <w:pPr>
        <w:jc w:val="both"/>
        <w:rPr>
          <w:rFonts w:ascii="Verdana" w:hAnsi="Verdana"/>
          <w:sz w:val="20"/>
        </w:rPr>
      </w:pPr>
      <w:r>
        <w:rPr>
          <w:rFonts w:ascii="Verdana" w:hAnsi="Verdana"/>
          <w:sz w:val="20"/>
        </w:rPr>
        <w:t xml:space="preserve">f)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ECB8B90" w14:textId="77777777" w:rsidR="00FE61C7" w:rsidRDefault="00000000">
      <w:pPr>
        <w:jc w:val="both"/>
        <w:rPr>
          <w:rFonts w:ascii="Verdana" w:hAnsi="Verdana"/>
          <w:sz w:val="20"/>
        </w:rPr>
      </w:pPr>
      <w:r>
        <w:rPr>
          <w:rFonts w:ascii="Verdana" w:hAnsi="Verdana"/>
          <w:sz w:val="20"/>
        </w:rPr>
        <w:t xml:space="preserve">g) No caso de empresa ou sociedade estrangeira em funcionamento no País: decreto de autorização. </w:t>
      </w:r>
    </w:p>
    <w:p w14:paraId="01B5C7C4" w14:textId="77777777" w:rsidR="00FE61C7" w:rsidRDefault="00000000">
      <w:pPr>
        <w:jc w:val="both"/>
        <w:rPr>
          <w:rFonts w:ascii="Verdana" w:hAnsi="Verdana"/>
          <w:sz w:val="20"/>
        </w:rPr>
      </w:pPr>
      <w:r>
        <w:rPr>
          <w:rFonts w:ascii="Verdana" w:hAnsi="Verdana"/>
          <w:sz w:val="20"/>
        </w:rPr>
        <w:t xml:space="preserve">h) Os documentos acima deverão estar acompanhados de todas as alterações ou da consolidação respectiva; </w:t>
      </w:r>
    </w:p>
    <w:p w14:paraId="35BD6360" w14:textId="77777777" w:rsidR="00FE61C7" w:rsidRDefault="00000000">
      <w:pPr>
        <w:jc w:val="both"/>
        <w:rPr>
          <w:rFonts w:ascii="Verdana" w:hAnsi="Verdana"/>
          <w:sz w:val="20"/>
        </w:rPr>
      </w:pPr>
      <w:r>
        <w:rPr>
          <w:rFonts w:ascii="Verdana" w:hAnsi="Verdana"/>
          <w:b/>
          <w:bCs/>
          <w:sz w:val="20"/>
        </w:rPr>
        <w:t>10.17. Relativamente à REGULARIDADE FISCAL e TRABALHISTA do licitante:</w:t>
      </w:r>
    </w:p>
    <w:p w14:paraId="3D9A240F" w14:textId="77777777" w:rsidR="00FE61C7" w:rsidRDefault="00000000">
      <w:pPr>
        <w:jc w:val="both"/>
        <w:rPr>
          <w:rFonts w:ascii="Verdana" w:hAnsi="Verdana"/>
          <w:sz w:val="20"/>
        </w:rPr>
      </w:pPr>
      <w:r>
        <w:rPr>
          <w:rFonts w:ascii="Verdana" w:hAnsi="Verdana"/>
          <w:sz w:val="20"/>
        </w:rPr>
        <w:t xml:space="preserve">a) Prova de inscrição no Cadastro Nacional de Pessoas Jurídicas (CNPJ); </w:t>
      </w:r>
    </w:p>
    <w:p w14:paraId="5D66172F" w14:textId="77777777" w:rsidR="00FE61C7" w:rsidRDefault="00000000">
      <w:pPr>
        <w:jc w:val="both"/>
        <w:rPr>
          <w:rFonts w:ascii="Verdana" w:hAnsi="Verdana"/>
          <w:sz w:val="20"/>
        </w:rPr>
      </w:pPr>
      <w:r>
        <w:rPr>
          <w:rFonts w:ascii="Verdana" w:hAnsi="Verdana"/>
          <w:sz w:val="20"/>
        </w:rPr>
        <w:t>b) 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09447B5" w14:textId="77777777" w:rsidR="00FE61C7" w:rsidRDefault="00000000">
      <w:pPr>
        <w:jc w:val="both"/>
        <w:rPr>
          <w:rFonts w:ascii="Verdana" w:hAnsi="Verdana"/>
          <w:sz w:val="20"/>
        </w:rPr>
      </w:pPr>
      <w:r>
        <w:rPr>
          <w:rFonts w:ascii="Verdana" w:hAnsi="Verdana"/>
          <w:sz w:val="20"/>
        </w:rPr>
        <w:t>c) Prova de regularidade para com a Fazenda Estadual, do domicílio ou sede do licitante;</w:t>
      </w:r>
    </w:p>
    <w:p w14:paraId="438FB83B" w14:textId="77777777" w:rsidR="00FE61C7" w:rsidRDefault="00000000">
      <w:pPr>
        <w:jc w:val="both"/>
        <w:rPr>
          <w:rFonts w:ascii="Verdana" w:hAnsi="Verdana"/>
          <w:sz w:val="20"/>
        </w:rPr>
      </w:pPr>
      <w:r>
        <w:rPr>
          <w:rFonts w:ascii="Verdana" w:hAnsi="Verdana"/>
          <w:sz w:val="20"/>
        </w:rPr>
        <w:t>d) Prova de regularidade para com a Fazenda Municipal, do domicílio ou sede do licitante;</w:t>
      </w:r>
    </w:p>
    <w:p w14:paraId="7B9B823A" w14:textId="77777777" w:rsidR="00FE61C7" w:rsidRDefault="00000000">
      <w:pPr>
        <w:jc w:val="both"/>
        <w:rPr>
          <w:rFonts w:ascii="Verdana" w:hAnsi="Verdana"/>
          <w:sz w:val="20"/>
        </w:rPr>
      </w:pPr>
      <w:r>
        <w:rPr>
          <w:rFonts w:ascii="Verdana" w:hAnsi="Verdana"/>
          <w:sz w:val="20"/>
        </w:rPr>
        <w:t xml:space="preserve">e) Prova de regularidade com o Fundo de Garantia do Tempo de Serviço (FGTS); </w:t>
      </w:r>
    </w:p>
    <w:p w14:paraId="17DFE043" w14:textId="77777777" w:rsidR="00FE61C7" w:rsidRDefault="00000000">
      <w:pPr>
        <w:jc w:val="both"/>
        <w:rPr>
          <w:rFonts w:ascii="Verdana" w:hAnsi="Verdana"/>
          <w:sz w:val="20"/>
        </w:rPr>
      </w:pPr>
      <w:r>
        <w:rPr>
          <w:rFonts w:ascii="Verdana" w:hAnsi="Verdana"/>
          <w:sz w:val="20"/>
        </w:rPr>
        <w:t xml:space="preserve">f) Prova de regularidade relativa a Débitos Trabalhistas – Certidão Negativa de Débitos Trabalhistas (CNDT). </w:t>
      </w:r>
    </w:p>
    <w:p w14:paraId="02AB211E" w14:textId="77777777" w:rsidR="00FE61C7" w:rsidRDefault="00000000">
      <w:pPr>
        <w:jc w:val="both"/>
        <w:rPr>
          <w:rFonts w:ascii="Verdana" w:hAnsi="Verdana"/>
          <w:sz w:val="20"/>
        </w:rPr>
      </w:pPr>
      <w:r>
        <w:rPr>
          <w:rFonts w:ascii="Verdana" w:hAnsi="Verdana"/>
          <w:sz w:val="20"/>
        </w:rPr>
        <w:t>10.17.1. Sob pena de inabilitação, as certidões relativas à regularidade fiscal deverão ter sido expedidas a menos de 60 (sessenta) dias contados da data da sua apresentação, quando estas não tiverem prazo de validade estabelecido pelo órgão competente expedidor.</w:t>
      </w:r>
    </w:p>
    <w:p w14:paraId="7A2226E7" w14:textId="77777777" w:rsidR="00FE61C7" w:rsidRDefault="00000000">
      <w:pPr>
        <w:jc w:val="both"/>
        <w:rPr>
          <w:rFonts w:ascii="Verdana" w:hAnsi="Verdana"/>
          <w:sz w:val="20"/>
        </w:rPr>
      </w:pPr>
      <w:r>
        <w:rPr>
          <w:rFonts w:ascii="Verdana" w:hAnsi="Verdana"/>
          <w:sz w:val="20"/>
        </w:rPr>
        <w:lastRenderedPageBreak/>
        <w:t>10.17.2 Caso o licitante seja considerado isento dos tributos estaduais relacionados ao objeto licitatório, deverá comprovar tal condição mediante declaração da Fazenda Estadual do seu domicílio ou sede, ou outra equivalente, na forma da lei.</w:t>
      </w:r>
    </w:p>
    <w:p w14:paraId="0B3B762B" w14:textId="77777777" w:rsidR="00FE61C7" w:rsidRDefault="00000000">
      <w:pPr>
        <w:jc w:val="both"/>
        <w:rPr>
          <w:rFonts w:ascii="Verdana" w:hAnsi="Verdana"/>
          <w:sz w:val="20"/>
        </w:rPr>
      </w:pPr>
      <w:r>
        <w:rPr>
          <w:rFonts w:ascii="Verdana" w:hAnsi="Verdana"/>
          <w:sz w:val="20"/>
        </w:rPr>
        <w:t>10.17.3. Caso o licitante detentor do menor preço seja qualificado como microempresa ou empresa de pequeno porte deverá apresentar toda a documentação exigida para efeito de comprovação de regularidade fiscal, mesmo que esta apresente alguma restrição, sob pena de inabilitação.</w:t>
      </w:r>
    </w:p>
    <w:p w14:paraId="0330F89C" w14:textId="77777777" w:rsidR="00FE61C7" w:rsidRDefault="00000000">
      <w:pPr>
        <w:jc w:val="both"/>
        <w:rPr>
          <w:rFonts w:ascii="Verdana" w:hAnsi="Verdana"/>
          <w:sz w:val="20"/>
        </w:rPr>
      </w:pPr>
      <w:r>
        <w:rPr>
          <w:rFonts w:ascii="Verdana" w:hAnsi="Verdana"/>
          <w:b/>
          <w:bCs/>
          <w:sz w:val="20"/>
        </w:rPr>
        <w:t>10.18. Relativamente à QUALIFICAÇÃO ECONÔMICO-FINANCEIRA do licitante:</w:t>
      </w:r>
    </w:p>
    <w:p w14:paraId="08BE39DD" w14:textId="77777777" w:rsidR="00FE61C7" w:rsidRDefault="00000000">
      <w:pPr>
        <w:jc w:val="both"/>
        <w:rPr>
          <w:rFonts w:ascii="Verdana" w:hAnsi="Verdana"/>
          <w:sz w:val="20"/>
        </w:rPr>
      </w:pPr>
      <w:r>
        <w:rPr>
          <w:rFonts w:ascii="Verdana" w:hAnsi="Verdana"/>
          <w:sz w:val="20"/>
        </w:rPr>
        <w:t xml:space="preserve">a) Certidão negativa de falência, concordata e recuperação judicial, expedida pelo distribuidor da sede da pessoa jurídica, dentro do prazo de validade previsto na própria certidão, ou, na omissão desta, expedida a menos de 60 (sessenta) dias contados da data da sua apresentação. </w:t>
      </w:r>
    </w:p>
    <w:p w14:paraId="04BE87D1" w14:textId="77777777" w:rsidR="00FE61C7" w:rsidRDefault="00000000">
      <w:pPr>
        <w:jc w:val="both"/>
        <w:rPr>
          <w:rFonts w:ascii="Verdana" w:hAnsi="Verdana"/>
          <w:sz w:val="20"/>
        </w:rPr>
      </w:pPr>
      <w:r>
        <w:rPr>
          <w:rFonts w:ascii="Verdana" w:hAnsi="Verdana"/>
          <w:sz w:val="20"/>
        </w:rPr>
        <w:t xml:space="preserve">b) Para licitantes de outros estados, verificar na certidão a exigência de documentação complementar para validação. </w:t>
      </w:r>
    </w:p>
    <w:p w14:paraId="1C6D0DB2" w14:textId="77777777" w:rsidR="00FE61C7" w:rsidRDefault="00000000">
      <w:pPr>
        <w:jc w:val="both"/>
        <w:rPr>
          <w:rFonts w:ascii="Verdana" w:hAnsi="Verdana"/>
          <w:sz w:val="20"/>
        </w:rPr>
      </w:pPr>
      <w:r>
        <w:rPr>
          <w:rFonts w:ascii="Verdana" w:hAnsi="Verdana"/>
          <w:sz w:val="20"/>
        </w:rPr>
        <w:t>c) O licitante que esteja em processo de recuperação judicial, deverá apresentar autorização do juízo competente para sua participação em processo licitatório.</w:t>
      </w:r>
    </w:p>
    <w:p w14:paraId="1EB339C4" w14:textId="77777777" w:rsidR="00FE61C7" w:rsidRDefault="00000000">
      <w:pPr>
        <w:jc w:val="both"/>
        <w:rPr>
          <w:rFonts w:ascii="Verdana" w:hAnsi="Verdana"/>
          <w:sz w:val="20"/>
        </w:rPr>
      </w:pPr>
      <w:r>
        <w:rPr>
          <w:rFonts w:ascii="Verdana" w:hAnsi="Verdana"/>
          <w:sz w:val="20"/>
        </w:rPr>
        <w:t>d) Balanço patrimonial, demonstração de resultado de exercício e demais demonstrações contábeis dos 2 (dois) últimos exercícios sociais, já exigíveis, acompanhados das respectivas demonstrações contábeis exigíveis, conforme normas técnicas pertinentes aprovadas através de Resoluções do Conselho Federal de Contabilidade (CFC) e outras normas supletivas, que possibilite a apuração dos dados abaixo relacionados. Se a empresa não estiver obrigada à publicação, deverá apresentar cópia autenticada do balanço assinado pelo responsável legal e pelo Contador registrado no órgão profissional competente, com indicação do número registro. Quando se tratar de empresa recém formada, que ainda não fechou o primeiro balanço anual, o balanço inicial é o que deve ser apresentado. Caso a proponente tenha optado pelo regime de tributação com base no lucro presumido, previsto no artigo 13, da Lei 8541/92, não mantendo escrituração contábil, deverá anexar cópia da Declaração Simplificada de Rendimento e Informações apresentadas à Receita Federal e do Livro de Registro de Inventário relativo ao último exercício social exigível, em substituição ao balanço patrimonial. No caso de microempresa e de empresa de pequeno porte, o Balanço Patrimonial é dispensável nos termos da Lei 9.841/99 e Lei Complementar n° 123/2006.</w:t>
      </w:r>
    </w:p>
    <w:p w14:paraId="5CBBC774" w14:textId="77777777" w:rsidR="00FE61C7" w:rsidRDefault="00000000">
      <w:pPr>
        <w:jc w:val="both"/>
        <w:rPr>
          <w:rFonts w:ascii="Verdana" w:hAnsi="Verdana"/>
          <w:sz w:val="20"/>
        </w:rPr>
      </w:pPr>
      <w:r>
        <w:rPr>
          <w:rFonts w:ascii="Verdana" w:hAnsi="Verdana"/>
          <w:sz w:val="20"/>
        </w:rPr>
        <w:t xml:space="preserve">e) Comprovação da boa situação financeira da empresa mediante obtenção de índices de Liquidez Geral (LG), Solvência Geral (SG) e Liquidez Corrente (LC), superiores a 1 (um), obtidos pela aplicação das seguintes fórmulas: </w:t>
      </w:r>
    </w:p>
    <w:p w14:paraId="2ADF9046" w14:textId="77777777" w:rsidR="00FE61C7" w:rsidRDefault="00000000">
      <w:pPr>
        <w:jc w:val="both"/>
        <w:rPr>
          <w:rFonts w:ascii="Verdana" w:hAnsi="Verdana"/>
          <w:sz w:val="20"/>
        </w:rPr>
      </w:pPr>
      <w:r>
        <w:rPr>
          <w:rFonts w:ascii="Verdana" w:hAnsi="Verdana"/>
          <w:sz w:val="20"/>
        </w:rPr>
        <w:t xml:space="preserve">Ativo Circulante + Realizável a Longo </w:t>
      </w:r>
      <w:proofErr w:type="spellStart"/>
      <w:r>
        <w:rPr>
          <w:rFonts w:ascii="Verdana" w:hAnsi="Verdana"/>
          <w:sz w:val="20"/>
        </w:rPr>
        <w:t>PrazoLG</w:t>
      </w:r>
      <w:proofErr w:type="spellEnd"/>
      <w:r>
        <w:rPr>
          <w:rFonts w:ascii="Verdana" w:hAnsi="Verdana"/>
          <w:sz w:val="20"/>
        </w:rPr>
        <w:t xml:space="preserve"> = ___________</w:t>
      </w:r>
    </w:p>
    <w:p w14:paraId="5DAE8CD1" w14:textId="77777777" w:rsidR="00FE61C7" w:rsidRDefault="00000000">
      <w:pPr>
        <w:jc w:val="both"/>
        <w:rPr>
          <w:rFonts w:ascii="Verdana" w:hAnsi="Verdana"/>
          <w:sz w:val="20"/>
        </w:rPr>
      </w:pPr>
      <w:r>
        <w:rPr>
          <w:rFonts w:ascii="Verdana" w:hAnsi="Verdana"/>
          <w:sz w:val="20"/>
        </w:rPr>
        <w:t xml:space="preserve">Passivo Circulante + Passivo Não Circulante Ativo Total </w:t>
      </w:r>
    </w:p>
    <w:p w14:paraId="0C5D2165" w14:textId="77777777" w:rsidR="00FE61C7" w:rsidRDefault="00000000">
      <w:pPr>
        <w:jc w:val="both"/>
        <w:rPr>
          <w:rFonts w:ascii="Verdana" w:hAnsi="Verdana"/>
          <w:sz w:val="20"/>
        </w:rPr>
      </w:pPr>
      <w:r>
        <w:rPr>
          <w:rFonts w:ascii="Verdana" w:hAnsi="Verdana"/>
          <w:sz w:val="20"/>
        </w:rPr>
        <w:t>SG = __________________</w:t>
      </w:r>
    </w:p>
    <w:p w14:paraId="6BD6CFA5" w14:textId="77777777" w:rsidR="00FE61C7" w:rsidRDefault="00000000">
      <w:pPr>
        <w:jc w:val="both"/>
        <w:rPr>
          <w:rFonts w:ascii="Verdana" w:hAnsi="Verdana"/>
          <w:sz w:val="20"/>
        </w:rPr>
      </w:pPr>
      <w:r>
        <w:rPr>
          <w:rFonts w:ascii="Verdana" w:hAnsi="Verdana"/>
          <w:sz w:val="20"/>
        </w:rPr>
        <w:t xml:space="preserve"> Passivo Circulante + Passivo Não Circulante Ativo Circulante</w:t>
      </w:r>
    </w:p>
    <w:p w14:paraId="2AE8D05F" w14:textId="77777777" w:rsidR="00FE61C7" w:rsidRDefault="00000000">
      <w:pPr>
        <w:jc w:val="both"/>
        <w:rPr>
          <w:rFonts w:ascii="Verdana" w:hAnsi="Verdana"/>
          <w:sz w:val="20"/>
        </w:rPr>
      </w:pPr>
      <w:r>
        <w:rPr>
          <w:rFonts w:ascii="Verdana" w:hAnsi="Verdana"/>
          <w:sz w:val="20"/>
        </w:rPr>
        <w:t xml:space="preserve"> LC = _______________</w:t>
      </w:r>
    </w:p>
    <w:p w14:paraId="408EA7D9" w14:textId="77777777" w:rsidR="00FE61C7" w:rsidRDefault="00000000">
      <w:pPr>
        <w:jc w:val="both"/>
        <w:rPr>
          <w:rFonts w:ascii="Verdana" w:hAnsi="Verdana"/>
          <w:sz w:val="20"/>
        </w:rPr>
      </w:pPr>
      <w:r>
        <w:rPr>
          <w:rFonts w:ascii="Verdana" w:hAnsi="Verdana"/>
          <w:sz w:val="20"/>
        </w:rPr>
        <w:t>Passivo Circulante</w:t>
      </w:r>
    </w:p>
    <w:p w14:paraId="3BCA19C8" w14:textId="77777777" w:rsidR="00FE61C7" w:rsidRDefault="00000000">
      <w:pPr>
        <w:jc w:val="both"/>
        <w:rPr>
          <w:rFonts w:ascii="Verdana" w:hAnsi="Verdana"/>
          <w:sz w:val="20"/>
        </w:rPr>
      </w:pPr>
      <w:r>
        <w:rPr>
          <w:rFonts w:ascii="Verdana" w:hAnsi="Verdana"/>
          <w:sz w:val="20"/>
        </w:rPr>
        <w:t>f) As empresas que apresentarem resultado inferior ou igual a 1(um) em qualquer dos índices de Liquidez Geral (LG), Solvência Geral (SG) e Liquidez Corrente (LC), deverão comprovar patrimônio líquido de 10% do valor estimado da contratação ou do item pertinente.</w:t>
      </w:r>
    </w:p>
    <w:p w14:paraId="534BE15A" w14:textId="77777777" w:rsidR="00FE61C7" w:rsidRDefault="00000000">
      <w:pPr>
        <w:jc w:val="both"/>
        <w:rPr>
          <w:rFonts w:ascii="Verdana" w:hAnsi="Verdana"/>
          <w:sz w:val="20"/>
        </w:rPr>
      </w:pPr>
      <w:r>
        <w:rPr>
          <w:rFonts w:ascii="Verdana" w:hAnsi="Verdana"/>
          <w:b/>
          <w:bCs/>
          <w:sz w:val="20"/>
        </w:rPr>
        <w:t>10.19. DA COMPROVAÇÃO DA CONDIÇÃO DE MICROEMPRESA OU EMPRESA DE PEQUENO PORTE</w:t>
      </w:r>
    </w:p>
    <w:p w14:paraId="21110F6A" w14:textId="77777777" w:rsidR="00FE61C7" w:rsidRDefault="00000000">
      <w:pPr>
        <w:jc w:val="both"/>
        <w:rPr>
          <w:rFonts w:ascii="Verdana" w:hAnsi="Verdana"/>
          <w:sz w:val="20"/>
        </w:rPr>
      </w:pPr>
      <w:r>
        <w:rPr>
          <w:rFonts w:ascii="Verdana" w:hAnsi="Verdana"/>
          <w:sz w:val="20"/>
        </w:rPr>
        <w:t xml:space="preserve">Os licitantes QUE INVOCAREM a condição de microempresas ou empresas de pequeno porte para fins de exercício de quaisquer dos benefícios previstos na Lei Complementar nº. 123/2006 e Lei Complementar 147/2014 reproduzidos neste edital, deverão apresentar os seguintes documentos: </w:t>
      </w:r>
    </w:p>
    <w:p w14:paraId="2689278E" w14:textId="77777777" w:rsidR="00FE61C7" w:rsidRDefault="00000000">
      <w:pPr>
        <w:jc w:val="both"/>
        <w:rPr>
          <w:rFonts w:ascii="Verdana" w:hAnsi="Verdana"/>
          <w:sz w:val="20"/>
        </w:rPr>
      </w:pPr>
      <w:r>
        <w:rPr>
          <w:rFonts w:ascii="Verdana" w:hAnsi="Verdana"/>
          <w:sz w:val="20"/>
        </w:rPr>
        <w:t xml:space="preserve">10.37.1. </w:t>
      </w:r>
      <w:proofErr w:type="spellStart"/>
      <w:r>
        <w:rPr>
          <w:rFonts w:ascii="Verdana" w:hAnsi="Verdana"/>
          <w:sz w:val="20"/>
        </w:rPr>
        <w:t>MPE’s</w:t>
      </w:r>
      <w:proofErr w:type="spellEnd"/>
      <w:r>
        <w:rPr>
          <w:rFonts w:ascii="Verdana" w:hAnsi="Verdana"/>
          <w:sz w:val="20"/>
        </w:rPr>
        <w:t xml:space="preserve"> OPTANTES pelo Sistema Simples Nacional de Tributação, regido pela Lei Complementar 123/2006: a) Comprovante de opção pelo Simples obtido através do site do Ministério da Fazenda; b) Declaração, firmada pelo representante legal da empresa, de não haver nenhum dos impedimentos previstos do § 4º do Artigo 3º da LC 123/06. </w:t>
      </w:r>
    </w:p>
    <w:p w14:paraId="76BF4873" w14:textId="77777777" w:rsidR="00FE61C7" w:rsidRDefault="00000000">
      <w:pPr>
        <w:jc w:val="both"/>
        <w:rPr>
          <w:rFonts w:ascii="Verdana" w:hAnsi="Verdana"/>
          <w:sz w:val="20"/>
        </w:rPr>
      </w:pPr>
      <w:r>
        <w:rPr>
          <w:rFonts w:ascii="Verdana" w:hAnsi="Verdana"/>
          <w:sz w:val="20"/>
        </w:rPr>
        <w:t>c) Certidão Simplificada da Junta Comercial com data de emissão não superior a 90 dias na data de abertura do certame.</w:t>
      </w:r>
    </w:p>
    <w:p w14:paraId="234B6A20" w14:textId="77777777" w:rsidR="00FE61C7" w:rsidRDefault="00000000">
      <w:pPr>
        <w:jc w:val="both"/>
        <w:rPr>
          <w:rFonts w:ascii="Verdana" w:hAnsi="Verdana"/>
          <w:sz w:val="20"/>
        </w:rPr>
      </w:pPr>
      <w:r>
        <w:rPr>
          <w:rFonts w:ascii="Verdana" w:hAnsi="Verdana"/>
          <w:sz w:val="20"/>
        </w:rPr>
        <w:lastRenderedPageBreak/>
        <w:t xml:space="preserve">10.37.2. </w:t>
      </w:r>
      <w:proofErr w:type="spellStart"/>
      <w:r>
        <w:rPr>
          <w:rFonts w:ascii="Verdana" w:hAnsi="Verdana"/>
          <w:sz w:val="20"/>
        </w:rPr>
        <w:t>MPE’s</w:t>
      </w:r>
      <w:proofErr w:type="spellEnd"/>
      <w:r>
        <w:rPr>
          <w:rFonts w:ascii="Verdana" w:hAnsi="Verdana"/>
          <w:sz w:val="20"/>
        </w:rPr>
        <w:t xml:space="preserve"> NÃO OPTANTES pelo Sistema Simples de Tributação, regido pela Lei Complementar nº. 123/2006:</w:t>
      </w:r>
    </w:p>
    <w:p w14:paraId="1F331B54" w14:textId="77777777" w:rsidR="00FE61C7" w:rsidRDefault="00000000">
      <w:pPr>
        <w:jc w:val="both"/>
        <w:rPr>
          <w:rFonts w:ascii="Verdana" w:hAnsi="Verdana"/>
          <w:sz w:val="20"/>
        </w:rPr>
      </w:pPr>
      <w:r>
        <w:rPr>
          <w:rFonts w:ascii="Verdana" w:hAnsi="Verdana"/>
          <w:sz w:val="20"/>
        </w:rPr>
        <w:t>a) Balanço Patrimonial e Demonstração do Resultado do Exercício – DRE comprovando ter receita bruta dentro dos limites estabelecidos nos incisos I e II do Artigo 3º da LC 123/06;</w:t>
      </w:r>
    </w:p>
    <w:p w14:paraId="06AC26DB" w14:textId="77777777" w:rsidR="00FE61C7" w:rsidRDefault="00000000">
      <w:pPr>
        <w:jc w:val="both"/>
        <w:rPr>
          <w:rFonts w:ascii="Verdana" w:hAnsi="Verdana"/>
          <w:sz w:val="20"/>
        </w:rPr>
      </w:pPr>
      <w:r>
        <w:rPr>
          <w:rFonts w:ascii="Verdana" w:hAnsi="Verdana"/>
          <w:sz w:val="20"/>
        </w:rPr>
        <w:t xml:space="preserve">b) Declaração, firmada pelo representante legal da empresa, de não haver nenhum dos impedimentos previstos nos incisos do § 4º do Artigo 3º da LC 123/06. </w:t>
      </w:r>
    </w:p>
    <w:p w14:paraId="155B6206" w14:textId="77777777" w:rsidR="00FE61C7" w:rsidRDefault="00000000">
      <w:pPr>
        <w:jc w:val="both"/>
        <w:rPr>
          <w:rFonts w:ascii="Verdana" w:hAnsi="Verdana"/>
          <w:sz w:val="20"/>
        </w:rPr>
      </w:pPr>
      <w:r>
        <w:rPr>
          <w:rFonts w:ascii="Verdana" w:hAnsi="Verdana"/>
          <w:sz w:val="20"/>
        </w:rPr>
        <w:t>10.37.3. NO CASO DE MEI</w:t>
      </w:r>
    </w:p>
    <w:p w14:paraId="6DCC3813" w14:textId="77777777" w:rsidR="00FE61C7" w:rsidRDefault="00000000">
      <w:pPr>
        <w:jc w:val="both"/>
        <w:rPr>
          <w:rFonts w:ascii="Verdana" w:hAnsi="Verdana"/>
          <w:sz w:val="20"/>
        </w:rPr>
      </w:pPr>
      <w:r>
        <w:rPr>
          <w:rFonts w:ascii="Verdana" w:hAnsi="Verdana"/>
          <w:sz w:val="20"/>
        </w:rPr>
        <w:t xml:space="preserve">a) Comprovante de opção pelo Simples obtido através do site do Ministério da Fazenda; b) Declaração, firmada pelo representante legal da empresa, de não haver nenhum dos impedimentos previstos do § 4º do Artigo 3º da LC 123/06. </w:t>
      </w:r>
    </w:p>
    <w:p w14:paraId="4E901E13" w14:textId="77777777" w:rsidR="00FE61C7" w:rsidRDefault="00FE61C7">
      <w:pPr>
        <w:jc w:val="both"/>
        <w:rPr>
          <w:rFonts w:ascii="Verdana" w:hAnsi="Verdana" w:cs="Arial"/>
          <w:b/>
          <w:bCs/>
          <w:color w:val="000000"/>
          <w:sz w:val="20"/>
        </w:rPr>
      </w:pPr>
    </w:p>
    <w:p w14:paraId="09DE8B68" w14:textId="77777777" w:rsidR="00FE61C7" w:rsidRDefault="00000000">
      <w:pPr>
        <w:jc w:val="both"/>
        <w:rPr>
          <w:rFonts w:ascii="Verdana" w:hAnsi="Verdana"/>
          <w:sz w:val="20"/>
        </w:rPr>
      </w:pPr>
      <w:r>
        <w:rPr>
          <w:rFonts w:ascii="Verdana" w:hAnsi="Verdana" w:cs="Arial"/>
          <w:b/>
          <w:bCs/>
          <w:color w:val="000000"/>
          <w:sz w:val="20"/>
        </w:rPr>
        <w:t>11. DAS SANÇÕES ADMINISTRATIVAS</w:t>
      </w:r>
    </w:p>
    <w:p w14:paraId="3996D9B7" w14:textId="77777777" w:rsidR="00FE61C7" w:rsidRDefault="00000000">
      <w:pPr>
        <w:jc w:val="both"/>
        <w:rPr>
          <w:rFonts w:ascii="Verdana" w:hAnsi="Verdana"/>
          <w:sz w:val="20"/>
        </w:rPr>
      </w:pPr>
      <w:r>
        <w:rPr>
          <w:rFonts w:ascii="Verdana" w:hAnsi="Verdana"/>
          <w:iCs/>
          <w:color w:val="000000"/>
          <w:sz w:val="20"/>
        </w:rPr>
        <w:t>11.1. Comete infração administrativa o fornecedor/prestador de serviço que cometer quaisquer das infrações previstas no art. 155 da Lei nº 14.133, de 2021, quais sejam:</w:t>
      </w:r>
    </w:p>
    <w:p w14:paraId="6B2B1F83" w14:textId="77777777" w:rsidR="00FE61C7" w:rsidRDefault="00000000">
      <w:pPr>
        <w:jc w:val="both"/>
        <w:rPr>
          <w:rFonts w:ascii="Verdana" w:hAnsi="Verdana"/>
          <w:sz w:val="20"/>
        </w:rPr>
      </w:pPr>
      <w:r>
        <w:rPr>
          <w:rFonts w:ascii="Verdana" w:hAnsi="Verdana"/>
          <w:iCs/>
          <w:color w:val="000000"/>
          <w:sz w:val="20"/>
        </w:rPr>
        <w:t>11.1.1. Dar causa à inexecução parcial do contrato.</w:t>
      </w:r>
    </w:p>
    <w:p w14:paraId="7064E337" w14:textId="77777777" w:rsidR="00FE61C7" w:rsidRDefault="00000000">
      <w:pPr>
        <w:jc w:val="both"/>
        <w:rPr>
          <w:rFonts w:ascii="Verdana" w:hAnsi="Verdana"/>
          <w:sz w:val="20"/>
        </w:rPr>
      </w:pPr>
      <w:r>
        <w:rPr>
          <w:rFonts w:ascii="Verdana" w:hAnsi="Verdana"/>
          <w:iCs/>
          <w:color w:val="000000"/>
          <w:sz w:val="20"/>
        </w:rPr>
        <w:t>11.1.2. Dar causa à inexecução parcial que cause grave dano à Administração, ao funcionamento dos serviços públicos ou ao interesse coletivo.</w:t>
      </w:r>
    </w:p>
    <w:p w14:paraId="696DB448" w14:textId="77777777" w:rsidR="00FE61C7" w:rsidRDefault="00000000">
      <w:pPr>
        <w:jc w:val="both"/>
        <w:rPr>
          <w:rFonts w:ascii="Verdana" w:hAnsi="Verdana"/>
          <w:sz w:val="20"/>
        </w:rPr>
      </w:pPr>
      <w:r>
        <w:rPr>
          <w:rFonts w:ascii="Verdana" w:hAnsi="Verdana"/>
          <w:iCs/>
          <w:color w:val="000000"/>
          <w:sz w:val="20"/>
        </w:rPr>
        <w:t>11.1.3. Dar causa à inexecução total;</w:t>
      </w:r>
    </w:p>
    <w:p w14:paraId="30AA1F60" w14:textId="77777777" w:rsidR="00FE61C7" w:rsidRDefault="00000000">
      <w:pPr>
        <w:jc w:val="both"/>
        <w:rPr>
          <w:rFonts w:ascii="Verdana" w:hAnsi="Verdana"/>
          <w:sz w:val="20"/>
        </w:rPr>
      </w:pPr>
      <w:r>
        <w:rPr>
          <w:rFonts w:ascii="Verdana" w:hAnsi="Verdana"/>
          <w:iCs/>
          <w:color w:val="000000"/>
          <w:sz w:val="20"/>
        </w:rPr>
        <w:t>11.1.4. Deixar de entregar a documentação exigida para o certame.</w:t>
      </w:r>
    </w:p>
    <w:p w14:paraId="09826AF6" w14:textId="77777777" w:rsidR="00FE61C7" w:rsidRDefault="00000000">
      <w:pPr>
        <w:jc w:val="both"/>
        <w:rPr>
          <w:rFonts w:ascii="Verdana" w:hAnsi="Verdana"/>
          <w:sz w:val="20"/>
        </w:rPr>
      </w:pPr>
      <w:r>
        <w:rPr>
          <w:rFonts w:ascii="Verdana" w:hAnsi="Verdana"/>
          <w:iCs/>
          <w:color w:val="000000"/>
          <w:sz w:val="20"/>
        </w:rPr>
        <w:t>11.1.5. Não manter a proposta, salvo em decorrência de fato superveniente devidamente justificado.</w:t>
      </w:r>
    </w:p>
    <w:p w14:paraId="6B4E24F9" w14:textId="77777777" w:rsidR="00FE61C7" w:rsidRDefault="00000000">
      <w:pPr>
        <w:jc w:val="both"/>
        <w:rPr>
          <w:rFonts w:ascii="Verdana" w:hAnsi="Verdana"/>
          <w:sz w:val="20"/>
        </w:rPr>
      </w:pPr>
      <w:r>
        <w:rPr>
          <w:rFonts w:ascii="Verdana" w:hAnsi="Verdana"/>
          <w:iCs/>
          <w:color w:val="000000"/>
          <w:sz w:val="20"/>
        </w:rPr>
        <w:t xml:space="preserve">11.1.6. Não celebrar o contrato ou não entregar a documentação exigida para a contratação, quando convocado dentro do prazo de validade de sua proposta. </w:t>
      </w:r>
    </w:p>
    <w:p w14:paraId="2FED5AD8" w14:textId="77777777" w:rsidR="00FE61C7" w:rsidRDefault="00000000">
      <w:pPr>
        <w:jc w:val="both"/>
        <w:rPr>
          <w:rFonts w:ascii="Verdana" w:hAnsi="Verdana"/>
          <w:sz w:val="20"/>
        </w:rPr>
      </w:pPr>
      <w:r>
        <w:rPr>
          <w:rFonts w:ascii="Verdana" w:hAnsi="Verdana"/>
          <w:iCs/>
          <w:color w:val="000000"/>
          <w:sz w:val="20"/>
        </w:rPr>
        <w:t>11.1.7. Ensejar o retardamento da execução ou da entrega do objeto sem motivo justificado,</w:t>
      </w:r>
    </w:p>
    <w:p w14:paraId="3FC2EA02" w14:textId="77777777" w:rsidR="00FE61C7" w:rsidRDefault="00000000">
      <w:pPr>
        <w:jc w:val="both"/>
        <w:rPr>
          <w:rFonts w:ascii="Verdana" w:hAnsi="Verdana"/>
          <w:sz w:val="20"/>
        </w:rPr>
      </w:pPr>
      <w:r>
        <w:rPr>
          <w:rFonts w:ascii="Verdana" w:hAnsi="Verdana"/>
          <w:iCs/>
          <w:color w:val="000000"/>
          <w:sz w:val="20"/>
        </w:rPr>
        <w:t>11.1.8. Apresentar declaração ou documentação falsa exigida para o certame ou prestar declaração falsa durante a dispensa eletrônica ou a execução do objeto.</w:t>
      </w:r>
    </w:p>
    <w:p w14:paraId="33982AE4" w14:textId="77777777" w:rsidR="00FE61C7" w:rsidRDefault="00000000">
      <w:pPr>
        <w:jc w:val="both"/>
        <w:rPr>
          <w:rFonts w:ascii="Verdana" w:hAnsi="Verdana"/>
          <w:sz w:val="20"/>
        </w:rPr>
      </w:pPr>
      <w:r>
        <w:rPr>
          <w:rFonts w:ascii="Verdana" w:hAnsi="Verdana"/>
          <w:iCs/>
          <w:color w:val="000000"/>
          <w:sz w:val="20"/>
        </w:rPr>
        <w:t>11.1.9. Fraudar a dispensa eletrônica ou praticar ato fraudulento na execução do objeto.</w:t>
      </w:r>
    </w:p>
    <w:p w14:paraId="6FB23056" w14:textId="77777777" w:rsidR="00FE61C7" w:rsidRDefault="00000000">
      <w:pPr>
        <w:jc w:val="both"/>
        <w:rPr>
          <w:rFonts w:ascii="Verdana" w:hAnsi="Verdana"/>
          <w:sz w:val="20"/>
        </w:rPr>
      </w:pPr>
      <w:r>
        <w:rPr>
          <w:rFonts w:ascii="Verdana" w:hAnsi="Verdana"/>
          <w:iCs/>
          <w:color w:val="000000"/>
          <w:sz w:val="20"/>
        </w:rPr>
        <w:t>11.1.10. Comportar-se de modo inidôneo ou cometer fraude de qualquer natureza.</w:t>
      </w:r>
    </w:p>
    <w:p w14:paraId="21F54656" w14:textId="77777777" w:rsidR="00FE61C7" w:rsidRDefault="00000000">
      <w:pPr>
        <w:jc w:val="both"/>
        <w:rPr>
          <w:rFonts w:ascii="Verdana" w:hAnsi="Verdana"/>
          <w:sz w:val="20"/>
        </w:rPr>
      </w:pPr>
      <w:r>
        <w:rPr>
          <w:rFonts w:ascii="Verdana" w:hAnsi="Verdana"/>
          <w:iCs/>
          <w:color w:val="000000"/>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99804B7" w14:textId="77777777" w:rsidR="00FE61C7" w:rsidRDefault="00000000">
      <w:pPr>
        <w:jc w:val="both"/>
        <w:rPr>
          <w:rFonts w:ascii="Verdana" w:hAnsi="Verdana"/>
          <w:sz w:val="20"/>
        </w:rPr>
      </w:pPr>
      <w:r>
        <w:rPr>
          <w:rFonts w:ascii="Verdana" w:hAnsi="Verdana"/>
          <w:iCs/>
          <w:color w:val="000000"/>
          <w:sz w:val="20"/>
        </w:rPr>
        <w:t>11.1.11. Praticar atos ilícitos com vistas a frustrar os objetivos deste certame.</w:t>
      </w:r>
    </w:p>
    <w:p w14:paraId="37F9D884" w14:textId="77777777" w:rsidR="00FE61C7" w:rsidRDefault="00000000">
      <w:pPr>
        <w:jc w:val="both"/>
        <w:rPr>
          <w:rFonts w:ascii="Verdana" w:hAnsi="Verdana"/>
          <w:sz w:val="20"/>
        </w:rPr>
      </w:pPr>
      <w:r>
        <w:rPr>
          <w:rFonts w:ascii="Verdana" w:hAnsi="Verdana"/>
          <w:iCs/>
          <w:color w:val="000000"/>
          <w:sz w:val="20"/>
        </w:rPr>
        <w:t>11.1.12. Praticar ato lesivo previsto no art. 5º da Lei nº 12.846, de 1º de agosto de 2013.</w:t>
      </w:r>
    </w:p>
    <w:p w14:paraId="06F41959" w14:textId="77777777" w:rsidR="00FE61C7" w:rsidRDefault="00000000">
      <w:pPr>
        <w:jc w:val="both"/>
        <w:rPr>
          <w:rFonts w:ascii="Verdana" w:hAnsi="Verdana"/>
          <w:sz w:val="20"/>
        </w:rPr>
      </w:pPr>
      <w:r>
        <w:rPr>
          <w:rFonts w:ascii="Verdana" w:hAnsi="Verdana"/>
          <w:iCs/>
          <w:color w:val="000000"/>
          <w:sz w:val="20"/>
        </w:rPr>
        <w:t>11.1.13. O fornecedor que cometer qualquer das infrações discriminadas nos subitens anteriores ficará sujeito, sem prejuízo da responsabilidade civil e criminal, às seguintes sanções:</w:t>
      </w:r>
    </w:p>
    <w:p w14:paraId="5D7D1331" w14:textId="77777777" w:rsidR="00FE61C7" w:rsidRDefault="00000000">
      <w:pPr>
        <w:jc w:val="both"/>
        <w:rPr>
          <w:rFonts w:ascii="Verdana" w:hAnsi="Verdana"/>
          <w:sz w:val="20"/>
        </w:rPr>
      </w:pPr>
      <w:r>
        <w:rPr>
          <w:rFonts w:ascii="Verdana" w:hAnsi="Verdana"/>
          <w:iCs/>
          <w:color w:val="000000"/>
          <w:sz w:val="20"/>
        </w:rPr>
        <w:t>a) Advertência pela falta do subitem 11.1.1 deste Termo de Referência, quando não se justificar a imposição de penalidade mais grave.</w:t>
      </w:r>
    </w:p>
    <w:p w14:paraId="225630EB" w14:textId="77777777" w:rsidR="00FE61C7" w:rsidRDefault="00000000">
      <w:pPr>
        <w:ind w:left="-57"/>
        <w:jc w:val="both"/>
        <w:rPr>
          <w:rFonts w:ascii="Verdana" w:hAnsi="Verdana"/>
          <w:sz w:val="20"/>
        </w:rPr>
      </w:pPr>
      <w:r>
        <w:rPr>
          <w:rFonts w:ascii="Verdana" w:hAnsi="Verdana"/>
          <w:iCs/>
          <w:color w:val="000000"/>
          <w:sz w:val="20"/>
        </w:rPr>
        <w:t xml:space="preserve">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5F9F7359" w14:textId="77777777" w:rsidR="00FE61C7" w:rsidRDefault="00000000">
      <w:pPr>
        <w:ind w:left="-57"/>
        <w:jc w:val="both"/>
        <w:rPr>
          <w:rFonts w:ascii="Verdana" w:hAnsi="Verdana"/>
          <w:sz w:val="20"/>
        </w:rPr>
      </w:pPr>
      <w:r>
        <w:rPr>
          <w:rFonts w:ascii="Verdana" w:hAnsi="Verdana"/>
          <w:iCs/>
          <w:color w:val="000000"/>
          <w:sz w:val="20"/>
        </w:rPr>
        <w:t>b.1) O valor da multa poderá ser descontado das faturas devidas à CONTRATADA;</w:t>
      </w:r>
    </w:p>
    <w:p w14:paraId="0318FE38" w14:textId="77777777" w:rsidR="00FE61C7" w:rsidRDefault="00000000">
      <w:pPr>
        <w:jc w:val="both"/>
        <w:rPr>
          <w:rFonts w:ascii="Verdana" w:hAnsi="Verdana"/>
          <w:sz w:val="20"/>
        </w:rPr>
      </w:pPr>
      <w:r>
        <w:rPr>
          <w:rFonts w:ascii="Verdana" w:hAnsi="Verdana"/>
          <w:iCs/>
          <w:color w:val="000000"/>
          <w:sz w:val="20"/>
        </w:rPr>
        <w:t xml:space="preserve">b.2) A multa pode ser aplicada isoladamente ou juntamente com as penalidades definidas nos itens “c” e “d” abaixo: </w:t>
      </w:r>
    </w:p>
    <w:p w14:paraId="70DD587F" w14:textId="77777777" w:rsidR="00FE61C7" w:rsidRDefault="00000000">
      <w:pPr>
        <w:jc w:val="both"/>
        <w:rPr>
          <w:rFonts w:ascii="Verdana" w:hAnsi="Verdana"/>
          <w:sz w:val="20"/>
        </w:rPr>
      </w:pPr>
      <w:r>
        <w:rPr>
          <w:rFonts w:ascii="Verdana" w:hAnsi="Verdana"/>
          <w:iCs/>
          <w:color w:val="000000"/>
          <w:sz w:val="20"/>
        </w:rPr>
        <w:t>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7698FC24" w14:textId="77777777" w:rsidR="00FE61C7" w:rsidRDefault="00000000">
      <w:pPr>
        <w:jc w:val="both"/>
        <w:rPr>
          <w:rFonts w:ascii="Verdana" w:hAnsi="Verdana"/>
          <w:sz w:val="20"/>
        </w:rPr>
      </w:pPr>
      <w:r>
        <w:rPr>
          <w:rFonts w:ascii="Verdana" w:hAnsi="Verdana"/>
          <w:iCs/>
          <w:color w:val="000000"/>
          <w:sz w:val="20"/>
        </w:rPr>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660DF985" w14:textId="77777777" w:rsidR="00FE61C7" w:rsidRDefault="00000000">
      <w:pPr>
        <w:jc w:val="both"/>
        <w:rPr>
          <w:rFonts w:ascii="Verdana" w:hAnsi="Verdana"/>
          <w:sz w:val="20"/>
        </w:rPr>
      </w:pPr>
      <w:r>
        <w:rPr>
          <w:rFonts w:ascii="Verdana" w:hAnsi="Verdana"/>
          <w:iCs/>
          <w:color w:val="000000"/>
          <w:sz w:val="20"/>
        </w:rPr>
        <w:t>11.3. Na aplicação das sanções serão considerados:</w:t>
      </w:r>
    </w:p>
    <w:p w14:paraId="412A5AAD" w14:textId="77777777" w:rsidR="00FE61C7" w:rsidRDefault="00000000">
      <w:pPr>
        <w:jc w:val="both"/>
        <w:rPr>
          <w:rFonts w:ascii="Verdana" w:hAnsi="Verdana"/>
          <w:sz w:val="20"/>
        </w:rPr>
      </w:pPr>
      <w:r>
        <w:rPr>
          <w:rFonts w:ascii="Verdana" w:hAnsi="Verdana"/>
          <w:iCs/>
          <w:color w:val="000000"/>
          <w:sz w:val="20"/>
        </w:rPr>
        <w:t>11.3.1. A natureza e a gravidade da infração cometida.</w:t>
      </w:r>
    </w:p>
    <w:p w14:paraId="10E58640" w14:textId="77777777" w:rsidR="00FE61C7" w:rsidRDefault="00000000">
      <w:pPr>
        <w:jc w:val="both"/>
        <w:rPr>
          <w:rFonts w:ascii="Verdana" w:hAnsi="Verdana"/>
          <w:sz w:val="20"/>
        </w:rPr>
      </w:pPr>
      <w:r>
        <w:rPr>
          <w:rFonts w:ascii="Verdana" w:hAnsi="Verdana"/>
          <w:iCs/>
          <w:color w:val="000000"/>
          <w:sz w:val="20"/>
        </w:rPr>
        <w:lastRenderedPageBreak/>
        <w:t>11.3.2. As peculiaridades do caso concreto.</w:t>
      </w:r>
    </w:p>
    <w:p w14:paraId="505C1233" w14:textId="77777777" w:rsidR="00FE61C7" w:rsidRDefault="00000000">
      <w:pPr>
        <w:jc w:val="both"/>
        <w:rPr>
          <w:rFonts w:ascii="Verdana" w:hAnsi="Verdana"/>
          <w:sz w:val="20"/>
        </w:rPr>
      </w:pPr>
      <w:r>
        <w:rPr>
          <w:rFonts w:ascii="Verdana" w:hAnsi="Verdana"/>
          <w:iCs/>
          <w:color w:val="000000"/>
          <w:sz w:val="20"/>
        </w:rPr>
        <w:t>11.3.3. As circunstâncias agravantes ou atenuantes.</w:t>
      </w:r>
    </w:p>
    <w:p w14:paraId="77331D45" w14:textId="77777777" w:rsidR="00FE61C7" w:rsidRDefault="00000000">
      <w:pPr>
        <w:jc w:val="both"/>
        <w:rPr>
          <w:rFonts w:ascii="Verdana" w:hAnsi="Verdana"/>
          <w:sz w:val="20"/>
        </w:rPr>
      </w:pPr>
      <w:r>
        <w:rPr>
          <w:rFonts w:ascii="Verdana" w:hAnsi="Verdana"/>
          <w:iCs/>
          <w:color w:val="000000"/>
          <w:sz w:val="20"/>
        </w:rPr>
        <w:t>11.3.4. Os danos que dela provierem para a Administração Pública.</w:t>
      </w:r>
    </w:p>
    <w:p w14:paraId="7EF6CBBC" w14:textId="77777777" w:rsidR="00FE61C7" w:rsidRDefault="00000000">
      <w:pPr>
        <w:jc w:val="both"/>
        <w:rPr>
          <w:rFonts w:ascii="Verdana" w:hAnsi="Verdana"/>
          <w:sz w:val="20"/>
        </w:rPr>
      </w:pPr>
      <w:r>
        <w:rPr>
          <w:rFonts w:ascii="Verdana" w:hAnsi="Verdana"/>
          <w:iCs/>
          <w:color w:val="000000"/>
          <w:sz w:val="20"/>
        </w:rPr>
        <w:t>11.3.5. A implantação ou o aperfeiçoamento de programa de integridade, conforme normas e orientações dos órgãos de controle.</w:t>
      </w:r>
    </w:p>
    <w:p w14:paraId="5CF2EC3F" w14:textId="77777777" w:rsidR="00FE61C7" w:rsidRDefault="00000000">
      <w:pPr>
        <w:jc w:val="both"/>
        <w:rPr>
          <w:rFonts w:ascii="Verdana" w:hAnsi="Verdana"/>
          <w:sz w:val="20"/>
        </w:rPr>
      </w:pPr>
      <w:r>
        <w:rPr>
          <w:rFonts w:ascii="Verdana" w:hAnsi="Verdana"/>
          <w:iCs/>
          <w:color w:val="000000"/>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6E5E1DF3" w14:textId="77777777" w:rsidR="00FE61C7" w:rsidRDefault="00000000">
      <w:pPr>
        <w:jc w:val="both"/>
        <w:rPr>
          <w:rFonts w:ascii="Verdana" w:hAnsi="Verdana"/>
          <w:sz w:val="20"/>
        </w:rPr>
      </w:pPr>
      <w:r>
        <w:rPr>
          <w:rFonts w:ascii="Verdana" w:hAnsi="Verdana"/>
          <w:iCs/>
          <w:color w:val="000000"/>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BAFF727" w14:textId="77777777" w:rsidR="00FE61C7" w:rsidRDefault="00FE61C7">
      <w:pPr>
        <w:jc w:val="both"/>
        <w:rPr>
          <w:rFonts w:ascii="Verdana" w:hAnsi="Verdana" w:cs="Arial"/>
          <w:b/>
          <w:color w:val="000000"/>
          <w:sz w:val="20"/>
          <w:u w:val="single"/>
        </w:rPr>
      </w:pPr>
    </w:p>
    <w:p w14:paraId="18A96105" w14:textId="77777777" w:rsidR="00FE61C7" w:rsidRDefault="00000000">
      <w:pPr>
        <w:jc w:val="both"/>
        <w:rPr>
          <w:rFonts w:ascii="Verdana" w:hAnsi="Verdana"/>
          <w:sz w:val="20"/>
        </w:rPr>
      </w:pPr>
      <w:r>
        <w:rPr>
          <w:rFonts w:ascii="Verdana" w:hAnsi="Verdana"/>
          <w:b/>
          <w:bCs/>
          <w:color w:val="000000"/>
          <w:sz w:val="20"/>
        </w:rPr>
        <w:t>12. CRITÉRIOS DE PAGAMENTO</w:t>
      </w:r>
    </w:p>
    <w:p w14:paraId="34FBCC17" w14:textId="77777777" w:rsidR="00FE61C7" w:rsidRDefault="00000000">
      <w:pPr>
        <w:jc w:val="both"/>
        <w:rPr>
          <w:rFonts w:ascii="Verdana" w:hAnsi="Verdana"/>
          <w:sz w:val="20"/>
        </w:rPr>
      </w:pPr>
      <w:r>
        <w:rPr>
          <w:rFonts w:ascii="Verdana" w:hAnsi="Verdana"/>
          <w:color w:val="000000"/>
          <w:sz w:val="20"/>
          <w:lang w:eastAsia="en-US"/>
        </w:rPr>
        <w:t>12.1. Recebida a Nota Fiscal ou documento de cobrança equivalente, correrá o prazo de (30) trinta dias úteis para fins de liquidação, na forma desta seção, prorrogáveis por igual período.</w:t>
      </w:r>
    </w:p>
    <w:p w14:paraId="3AD16EF0" w14:textId="77777777" w:rsidR="00FE61C7" w:rsidRDefault="00000000">
      <w:pPr>
        <w:ind w:left="-22"/>
        <w:jc w:val="both"/>
      </w:pPr>
      <w:r>
        <w:rPr>
          <w:rFonts w:ascii="Verdana" w:hAnsi="Verdana"/>
          <w:color w:val="000000"/>
          <w:sz w:val="20"/>
        </w:rPr>
        <w:t xml:space="preserve">12.2. O prazo de que trata o item anterior será reduzido à metade, mantendo-se a possibilidade de prorrogação, no caso de contratações decorrentes de despesas cujos valores não ultrapassem o limite de que trata o </w:t>
      </w:r>
      <w:r>
        <w:rPr>
          <w:rFonts w:ascii="Verdana" w:hAnsi="Verdana"/>
          <w:color w:val="000000"/>
          <w:sz w:val="20"/>
          <w:shd w:val="clear" w:color="auto" w:fill="FFFFFF"/>
        </w:rPr>
        <w:t>.</w:t>
      </w:r>
      <w:hyperlink r:id="rId8" w:anchor="art75" w:history="1">
        <w:r>
          <w:rPr>
            <w:rFonts w:ascii="Verdana" w:hAnsi="Verdana"/>
            <w:color w:val="000000"/>
            <w:sz w:val="20"/>
          </w:rPr>
          <w:t xml:space="preserve">inciso II do art. 75 </w:t>
        </w:r>
      </w:hyperlink>
      <w:r>
        <w:rPr>
          <w:rFonts w:ascii="Verdana" w:hAnsi="Verdana"/>
          <w:color w:val="000000"/>
          <w:sz w:val="20"/>
        </w:rPr>
        <w:t>e art. 74 da Lei nº 14.133, de 2021</w:t>
      </w:r>
    </w:p>
    <w:p w14:paraId="0F99CC33" w14:textId="77777777" w:rsidR="00FE61C7" w:rsidRDefault="00000000">
      <w:pPr>
        <w:ind w:left="-22"/>
        <w:jc w:val="both"/>
        <w:rPr>
          <w:rFonts w:ascii="Verdana" w:hAnsi="Verdana"/>
          <w:sz w:val="20"/>
        </w:rPr>
      </w:pPr>
      <w:r>
        <w:rPr>
          <w:rFonts w:ascii="Verdana" w:hAnsi="Verdana"/>
          <w:color w:val="000000"/>
          <w:sz w:val="20"/>
        </w:rPr>
        <w:t xml:space="preserve">12.3. Para fins de liquidação, o setor competente deverá verificar se a nota fiscal ou instrumento de cobrança equivalente apresentado expressa os elementos necessários e essenciais do documento, tais como: </w:t>
      </w:r>
    </w:p>
    <w:p w14:paraId="1A3B804B" w14:textId="77777777" w:rsidR="00FE61C7" w:rsidRDefault="00000000">
      <w:pPr>
        <w:tabs>
          <w:tab w:val="left" w:pos="563"/>
        </w:tabs>
        <w:ind w:left="432"/>
        <w:jc w:val="both"/>
        <w:rPr>
          <w:rFonts w:ascii="Verdana" w:hAnsi="Verdana"/>
          <w:sz w:val="20"/>
        </w:rPr>
      </w:pPr>
      <w:r>
        <w:rPr>
          <w:rFonts w:ascii="Verdana" w:hAnsi="Verdana"/>
          <w:color w:val="000000"/>
          <w:sz w:val="20"/>
        </w:rPr>
        <w:t>- O prazo de validade;</w:t>
      </w:r>
    </w:p>
    <w:p w14:paraId="77B586D3" w14:textId="77777777" w:rsidR="00FE61C7" w:rsidRDefault="00000000">
      <w:pPr>
        <w:tabs>
          <w:tab w:val="left" w:pos="563"/>
        </w:tabs>
        <w:ind w:left="432"/>
        <w:jc w:val="both"/>
        <w:rPr>
          <w:rFonts w:ascii="Verdana" w:hAnsi="Verdana"/>
          <w:sz w:val="20"/>
        </w:rPr>
      </w:pPr>
      <w:r>
        <w:rPr>
          <w:rFonts w:ascii="Verdana" w:hAnsi="Verdana"/>
          <w:color w:val="000000"/>
          <w:sz w:val="20"/>
        </w:rPr>
        <w:t xml:space="preserve">- A data da emissão; </w:t>
      </w:r>
    </w:p>
    <w:p w14:paraId="0A0234BB" w14:textId="77777777" w:rsidR="00FE61C7" w:rsidRDefault="00000000">
      <w:pPr>
        <w:tabs>
          <w:tab w:val="left" w:pos="563"/>
        </w:tabs>
        <w:ind w:left="432"/>
        <w:jc w:val="both"/>
        <w:rPr>
          <w:rFonts w:ascii="Verdana" w:hAnsi="Verdana"/>
          <w:sz w:val="20"/>
        </w:rPr>
      </w:pPr>
      <w:r>
        <w:rPr>
          <w:rFonts w:ascii="Verdana" w:hAnsi="Verdana"/>
          <w:color w:val="000000"/>
          <w:sz w:val="20"/>
        </w:rPr>
        <w:t xml:space="preserve">- Os dados do contrato e do órgão contratante; </w:t>
      </w:r>
    </w:p>
    <w:p w14:paraId="11ADA8F4" w14:textId="77777777" w:rsidR="00FE61C7" w:rsidRDefault="00000000">
      <w:pPr>
        <w:tabs>
          <w:tab w:val="left" w:pos="563"/>
        </w:tabs>
        <w:ind w:left="432"/>
        <w:jc w:val="both"/>
        <w:rPr>
          <w:rFonts w:ascii="Verdana" w:hAnsi="Verdana"/>
          <w:sz w:val="20"/>
        </w:rPr>
      </w:pPr>
      <w:r>
        <w:rPr>
          <w:rFonts w:ascii="Verdana" w:hAnsi="Verdana"/>
          <w:color w:val="000000"/>
          <w:sz w:val="20"/>
        </w:rPr>
        <w:t xml:space="preserve">- O período respectivo de execução do contrato; </w:t>
      </w:r>
    </w:p>
    <w:p w14:paraId="4E3742E6" w14:textId="77777777" w:rsidR="00FE61C7" w:rsidRDefault="00000000">
      <w:pPr>
        <w:tabs>
          <w:tab w:val="left" w:pos="563"/>
        </w:tabs>
        <w:ind w:left="432"/>
        <w:jc w:val="both"/>
        <w:rPr>
          <w:rFonts w:ascii="Verdana" w:hAnsi="Verdana"/>
          <w:sz w:val="20"/>
        </w:rPr>
      </w:pPr>
      <w:r>
        <w:rPr>
          <w:rFonts w:ascii="Verdana" w:hAnsi="Verdana"/>
          <w:color w:val="000000"/>
          <w:sz w:val="20"/>
        </w:rPr>
        <w:t xml:space="preserve">- O valor a pagar; e </w:t>
      </w:r>
    </w:p>
    <w:p w14:paraId="390E5C7A" w14:textId="77777777" w:rsidR="00FE61C7" w:rsidRDefault="00000000">
      <w:pPr>
        <w:tabs>
          <w:tab w:val="left" w:pos="563"/>
        </w:tabs>
        <w:ind w:left="432"/>
        <w:jc w:val="both"/>
        <w:rPr>
          <w:rFonts w:ascii="Verdana" w:hAnsi="Verdana"/>
          <w:sz w:val="20"/>
        </w:rPr>
      </w:pPr>
      <w:r>
        <w:rPr>
          <w:rFonts w:ascii="Verdana" w:hAnsi="Verdana"/>
          <w:color w:val="000000"/>
          <w:sz w:val="20"/>
        </w:rPr>
        <w:t>- Eventual destaque do valor de retenções tributárias cabíveis.</w:t>
      </w:r>
    </w:p>
    <w:p w14:paraId="76FE95E0" w14:textId="77777777" w:rsidR="00FE61C7" w:rsidRDefault="00000000">
      <w:pPr>
        <w:tabs>
          <w:tab w:val="left" w:pos="563"/>
        </w:tabs>
        <w:ind w:left="-22"/>
        <w:jc w:val="both"/>
        <w:rPr>
          <w:rFonts w:ascii="Verdana" w:hAnsi="Verdana"/>
          <w:sz w:val="20"/>
        </w:rPr>
      </w:pPr>
      <w:r>
        <w:rPr>
          <w:rFonts w:ascii="Verdana" w:hAnsi="Verdana"/>
          <w:color w:val="000000"/>
          <w:sz w:val="20"/>
        </w:rPr>
        <w:t>12.4.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1FC89F40" w14:textId="77777777" w:rsidR="00FE61C7" w:rsidRDefault="00000000">
      <w:pPr>
        <w:tabs>
          <w:tab w:val="left" w:pos="109"/>
        </w:tabs>
        <w:ind w:left="-22"/>
        <w:jc w:val="both"/>
      </w:pPr>
      <w:r>
        <w:rPr>
          <w:rFonts w:ascii="Verdana" w:hAnsi="Verdana"/>
          <w:color w:val="000000"/>
          <w:sz w:val="20"/>
        </w:rPr>
        <w:t>12.5. A</w:t>
      </w:r>
      <w:r>
        <w:rPr>
          <w:rFonts w:ascii="Verdana" w:hAnsi="Verdana"/>
          <w:color w:val="000000"/>
          <w:sz w:val="20"/>
          <w:lang w:eastAsia="en-US"/>
        </w:rPr>
        <w:t xml:space="preserve"> nota fiscal ou instrumento de cobrança equivalente deverá ser obrigatoriamente acompanhado da comprovação da regularidade fiscal</w:t>
      </w:r>
      <w:r>
        <w:rPr>
          <w:rStyle w:val="Hyperlink"/>
          <w:rFonts w:ascii="Verdana" w:hAnsi="Verdana"/>
          <w:color w:val="000000"/>
          <w:sz w:val="20"/>
          <w:lang w:eastAsia="en-US"/>
        </w:rPr>
        <w:t>.</w:t>
      </w:r>
    </w:p>
    <w:p w14:paraId="6E920AE0" w14:textId="77777777" w:rsidR="00FE61C7" w:rsidRDefault="00000000">
      <w:pPr>
        <w:ind w:left="-22"/>
        <w:jc w:val="both"/>
        <w:rPr>
          <w:rFonts w:ascii="Verdana" w:hAnsi="Verdana"/>
          <w:sz w:val="20"/>
        </w:rPr>
      </w:pPr>
      <w:r>
        <w:rPr>
          <w:rFonts w:ascii="Verdana" w:hAnsi="Verdana"/>
          <w:color w:val="000000"/>
          <w:sz w:val="20"/>
        </w:rPr>
        <w:t>12.6. O pagamento será efetuado no prazo de até 30 (trinta) dias úteis contados da finalização da liquidação da despesa.</w:t>
      </w:r>
    </w:p>
    <w:p w14:paraId="73B82F27" w14:textId="77777777" w:rsidR="00FE61C7" w:rsidRDefault="00000000">
      <w:pPr>
        <w:ind w:left="-22"/>
        <w:jc w:val="both"/>
        <w:rPr>
          <w:rFonts w:ascii="Verdana" w:hAnsi="Verdana"/>
          <w:sz w:val="20"/>
        </w:rPr>
      </w:pPr>
      <w:r>
        <w:rPr>
          <w:rFonts w:ascii="Verdana" w:hAnsi="Verdana"/>
          <w:color w:val="000000"/>
          <w:sz w:val="20"/>
        </w:rPr>
        <w:t>12.7. O pagamento será realizado por meio de ordem bancária, para crédito em banco, agência e conta corrente indicados pelo contratado.</w:t>
      </w:r>
    </w:p>
    <w:p w14:paraId="7BF5EE10" w14:textId="77777777" w:rsidR="00FE61C7" w:rsidRDefault="00000000">
      <w:pPr>
        <w:ind w:left="-22"/>
        <w:jc w:val="both"/>
        <w:rPr>
          <w:rFonts w:ascii="Verdana" w:hAnsi="Verdana"/>
          <w:sz w:val="20"/>
        </w:rPr>
      </w:pPr>
      <w:r>
        <w:rPr>
          <w:rFonts w:ascii="Verdana" w:hAnsi="Verdana"/>
          <w:color w:val="000000"/>
          <w:sz w:val="20"/>
        </w:rPr>
        <w:t>12.8. Será considerada data do pagamento o dia em que constar como emitida a ordem bancária para pagamento.</w:t>
      </w:r>
    </w:p>
    <w:p w14:paraId="24BAE89B" w14:textId="77777777" w:rsidR="00FE61C7" w:rsidRDefault="00000000">
      <w:pPr>
        <w:ind w:left="-79"/>
        <w:jc w:val="both"/>
        <w:rPr>
          <w:rFonts w:ascii="Verdana" w:hAnsi="Verdana"/>
          <w:sz w:val="20"/>
        </w:rPr>
      </w:pPr>
      <w:r>
        <w:rPr>
          <w:rFonts w:ascii="Verdana" w:hAnsi="Verdana"/>
          <w:color w:val="000000"/>
          <w:sz w:val="20"/>
        </w:rPr>
        <w:t>12.9. Quando do pagamento, será efetuada a retenção tributária prevista na legislação aplicável.</w:t>
      </w:r>
    </w:p>
    <w:p w14:paraId="317A4179" w14:textId="77777777" w:rsidR="00FE61C7" w:rsidRDefault="00000000">
      <w:pPr>
        <w:ind w:left="-79"/>
        <w:jc w:val="both"/>
      </w:pPr>
      <w:r>
        <w:rPr>
          <w:rFonts w:ascii="Verdana" w:hAnsi="Verdana"/>
          <w:color w:val="000000"/>
          <w:sz w:val="20"/>
          <w:lang w:eastAsia="en-US"/>
        </w:rPr>
        <w:t xml:space="preserve">12.10. O contratado regularmente optante pelo Simples Nacional, nos termos da </w:t>
      </w:r>
      <w:hyperlink r:id="rId9">
        <w:r>
          <w:rPr>
            <w:rFonts w:ascii="Verdana" w:hAnsi="Verdana"/>
            <w:color w:val="000000"/>
            <w:sz w:val="20"/>
            <w:lang w:eastAsia="en-US"/>
          </w:rPr>
          <w:t>Lei Complementar nº 123, de 2006</w:t>
        </w:r>
      </w:hyperlink>
      <w:r>
        <w:rPr>
          <w:rFonts w:ascii="Verdana" w:hAnsi="Verdana"/>
          <w:color w:val="000000"/>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A2E9D84" w14:textId="77777777" w:rsidR="00FE61C7" w:rsidRDefault="00000000">
      <w:pPr>
        <w:ind w:left="-79"/>
        <w:jc w:val="both"/>
        <w:rPr>
          <w:rFonts w:ascii="Verdana" w:hAnsi="Verdana"/>
          <w:sz w:val="20"/>
        </w:rPr>
      </w:pPr>
      <w:r>
        <w:rPr>
          <w:rFonts w:ascii="Verdana" w:hAnsi="Verdana"/>
          <w:color w:val="000000"/>
          <w:sz w:val="20"/>
          <w:lang w:eastAsia="en-US"/>
        </w:rPr>
        <w:t xml:space="preserve">12.12. Conforme Decreto Municipal nº 3.686/2023 será retido o Imposto de Renda na Fonte nos pagamentos efetuados por Órgãos, Autarquias e Fundações </w:t>
      </w:r>
      <w:proofErr w:type="gramStart"/>
      <w:r>
        <w:rPr>
          <w:rFonts w:ascii="Verdana" w:hAnsi="Verdana"/>
          <w:color w:val="000000"/>
          <w:sz w:val="20"/>
          <w:lang w:eastAsia="en-US"/>
        </w:rPr>
        <w:t>instituídas  e</w:t>
      </w:r>
      <w:proofErr w:type="gramEnd"/>
      <w:r>
        <w:rPr>
          <w:rFonts w:ascii="Verdana" w:hAnsi="Verdana"/>
          <w:color w:val="000000"/>
          <w:sz w:val="20"/>
          <w:lang w:eastAsia="en-US"/>
        </w:rPr>
        <w:t xml:space="preserve"> mantidas pelo Município de São Gabriel da Palha a pessoas jurídicas pelo fornecimento de bens e prestação de serviços.</w:t>
      </w:r>
    </w:p>
    <w:p w14:paraId="295DB3A3" w14:textId="77777777" w:rsidR="00FE61C7" w:rsidRDefault="00000000">
      <w:pPr>
        <w:pStyle w:val="PargrafodaLista"/>
        <w:tabs>
          <w:tab w:val="left" w:pos="518"/>
        </w:tabs>
        <w:spacing w:line="240" w:lineRule="auto"/>
        <w:ind w:left="0"/>
        <w:jc w:val="both"/>
        <w:rPr>
          <w:rFonts w:ascii="Verdana" w:hAnsi="Verdana"/>
          <w:sz w:val="20"/>
          <w:szCs w:val="20"/>
        </w:rPr>
      </w:pPr>
      <w:r>
        <w:rPr>
          <w:rFonts w:ascii="Verdana" w:hAnsi="Verdana"/>
          <w:color w:val="000000"/>
          <w:sz w:val="20"/>
          <w:szCs w:val="20"/>
        </w:rPr>
        <w:t>12.13.  Após o prazo acima referenciado, será paga multa financeira nos seguintes termos:</w:t>
      </w:r>
    </w:p>
    <w:p w14:paraId="0AC13029" w14:textId="77777777" w:rsidR="00FE61C7" w:rsidRDefault="00000000">
      <w:pPr>
        <w:pStyle w:val="PargrafodaLista"/>
        <w:tabs>
          <w:tab w:val="left" w:pos="518"/>
        </w:tabs>
        <w:spacing w:line="240" w:lineRule="auto"/>
        <w:ind w:left="0"/>
        <w:jc w:val="center"/>
        <w:rPr>
          <w:rFonts w:ascii="Verdana" w:hAnsi="Verdana"/>
          <w:sz w:val="20"/>
          <w:szCs w:val="20"/>
        </w:rPr>
      </w:pPr>
      <w:r>
        <w:rPr>
          <w:rFonts w:ascii="Verdana" w:hAnsi="Verdana" w:cs="Verdana"/>
          <w:color w:val="000000"/>
          <w:sz w:val="20"/>
          <w:szCs w:val="20"/>
        </w:rPr>
        <w:t xml:space="preserve">VM = VF </w:t>
      </w:r>
      <w:r>
        <w:rPr>
          <w:rFonts w:ascii="Verdana" w:hAnsi="Verdana" w:cs="Verdana"/>
          <w:color w:val="000000"/>
          <w:sz w:val="20"/>
          <w:szCs w:val="20"/>
          <w:vertAlign w:val="subscript"/>
        </w:rPr>
        <w:t>*</w:t>
      </w:r>
      <w:r>
        <w:rPr>
          <w:rFonts w:ascii="Verdana" w:hAnsi="Verdana" w:cs="Verdana"/>
          <w:color w:val="000000"/>
          <w:sz w:val="20"/>
          <w:szCs w:val="20"/>
        </w:rPr>
        <w:t xml:space="preserve"> </w:t>
      </w:r>
      <w:r>
        <w:rPr>
          <w:rFonts w:ascii="Verdana" w:hAnsi="Verdana" w:cs="Verdana"/>
          <w:color w:val="000000"/>
          <w:sz w:val="20"/>
          <w:szCs w:val="20"/>
          <w:u w:val="single"/>
        </w:rPr>
        <w:t>0,33</w:t>
      </w:r>
      <w:r>
        <w:rPr>
          <w:rFonts w:ascii="Verdana" w:hAnsi="Verdana" w:cs="Verdana"/>
          <w:color w:val="000000"/>
          <w:sz w:val="20"/>
          <w:szCs w:val="20"/>
        </w:rPr>
        <w:t xml:space="preserve"> </w:t>
      </w:r>
      <w:r>
        <w:rPr>
          <w:rFonts w:ascii="Verdana" w:hAnsi="Verdana" w:cs="Verdana"/>
          <w:color w:val="000000"/>
          <w:sz w:val="20"/>
          <w:szCs w:val="20"/>
          <w:vertAlign w:val="subscript"/>
        </w:rPr>
        <w:t>*</w:t>
      </w:r>
      <w:r>
        <w:rPr>
          <w:rFonts w:ascii="Verdana" w:hAnsi="Verdana" w:cs="Verdana"/>
          <w:color w:val="000000"/>
          <w:sz w:val="20"/>
          <w:szCs w:val="20"/>
        </w:rPr>
        <w:t xml:space="preserve"> ND</w:t>
      </w:r>
    </w:p>
    <w:p w14:paraId="3061545C" w14:textId="77777777" w:rsidR="00FE61C7" w:rsidRDefault="00000000">
      <w:pPr>
        <w:pStyle w:val="PargrafodaLista"/>
        <w:tabs>
          <w:tab w:val="left" w:pos="518"/>
        </w:tabs>
        <w:spacing w:line="240" w:lineRule="auto"/>
        <w:ind w:left="0"/>
        <w:jc w:val="center"/>
        <w:rPr>
          <w:rFonts w:ascii="Verdana" w:hAnsi="Verdana"/>
          <w:sz w:val="20"/>
          <w:szCs w:val="20"/>
        </w:rPr>
      </w:pPr>
      <w:r>
        <w:rPr>
          <w:rFonts w:ascii="Verdana" w:eastAsia="Verdana" w:hAnsi="Verdana" w:cs="Verdana"/>
          <w:color w:val="000000"/>
          <w:sz w:val="20"/>
          <w:szCs w:val="20"/>
        </w:rPr>
        <w:t xml:space="preserve">        </w:t>
      </w:r>
      <w:r>
        <w:rPr>
          <w:rFonts w:ascii="Verdana" w:hAnsi="Verdana" w:cs="Verdana"/>
          <w:color w:val="000000"/>
          <w:sz w:val="20"/>
          <w:szCs w:val="20"/>
        </w:rPr>
        <w:t>100</w:t>
      </w:r>
    </w:p>
    <w:p w14:paraId="20EE217E" w14:textId="77777777" w:rsidR="00FE61C7" w:rsidRDefault="00000000">
      <w:pPr>
        <w:suppressAutoHyphens w:val="0"/>
        <w:rPr>
          <w:rFonts w:ascii="Verdana" w:hAnsi="Verdana"/>
          <w:sz w:val="20"/>
        </w:rPr>
      </w:pPr>
      <w:r>
        <w:rPr>
          <w:rFonts w:ascii="Verdana" w:hAnsi="Verdana" w:cs="Arial"/>
          <w:color w:val="000000"/>
          <w:sz w:val="20"/>
        </w:rPr>
        <w:t xml:space="preserve">Onde: </w:t>
      </w:r>
    </w:p>
    <w:p w14:paraId="6A87B0F8" w14:textId="77777777" w:rsidR="00FE61C7" w:rsidRDefault="00000000">
      <w:pPr>
        <w:suppressAutoHyphens w:val="0"/>
        <w:rPr>
          <w:rFonts w:ascii="Verdana" w:hAnsi="Verdana"/>
          <w:sz w:val="20"/>
        </w:rPr>
      </w:pPr>
      <w:r>
        <w:rPr>
          <w:rFonts w:ascii="Verdana" w:hAnsi="Verdana" w:cs="Arial"/>
          <w:color w:val="000000"/>
          <w:sz w:val="20"/>
        </w:rPr>
        <w:lastRenderedPageBreak/>
        <w:t xml:space="preserve">VM = Valor da Multa Financeira; </w:t>
      </w:r>
    </w:p>
    <w:p w14:paraId="729CFDE5" w14:textId="77777777" w:rsidR="00FE61C7" w:rsidRDefault="00000000">
      <w:pPr>
        <w:suppressAutoHyphens w:val="0"/>
        <w:rPr>
          <w:rFonts w:ascii="Verdana" w:hAnsi="Verdana"/>
          <w:sz w:val="20"/>
        </w:rPr>
      </w:pPr>
      <w:r>
        <w:rPr>
          <w:rFonts w:ascii="Verdana" w:hAnsi="Verdana" w:cs="Arial"/>
          <w:color w:val="000000"/>
          <w:sz w:val="20"/>
        </w:rPr>
        <w:t xml:space="preserve">VF = Valor da Nota Fiscal; </w:t>
      </w:r>
    </w:p>
    <w:p w14:paraId="0BC5384D" w14:textId="77777777" w:rsidR="00FE61C7" w:rsidRDefault="00000000">
      <w:pPr>
        <w:pStyle w:val="PargrafodaLista"/>
        <w:tabs>
          <w:tab w:val="left" w:pos="518"/>
        </w:tabs>
        <w:spacing w:line="240" w:lineRule="auto"/>
        <w:ind w:left="0"/>
        <w:rPr>
          <w:rFonts w:ascii="Verdana" w:hAnsi="Verdana"/>
          <w:sz w:val="20"/>
          <w:szCs w:val="20"/>
        </w:rPr>
      </w:pPr>
      <w:r>
        <w:rPr>
          <w:rFonts w:ascii="Verdana" w:eastAsia="Times New Roman" w:hAnsi="Verdana" w:cs="Arial"/>
          <w:color w:val="000000"/>
          <w:sz w:val="20"/>
          <w:szCs w:val="20"/>
        </w:rPr>
        <w:t>ND = Número de dias em atraso.</w:t>
      </w:r>
    </w:p>
    <w:p w14:paraId="280D8A10" w14:textId="77777777" w:rsidR="00FE61C7" w:rsidRDefault="00000000">
      <w:pPr>
        <w:suppressAutoHyphens w:val="0"/>
        <w:jc w:val="both"/>
        <w:rPr>
          <w:rFonts w:ascii="Verdana" w:hAnsi="Verdana"/>
          <w:sz w:val="20"/>
        </w:rPr>
      </w:pPr>
      <w:r>
        <w:rPr>
          <w:rFonts w:ascii="Verdana" w:hAnsi="Verdana" w:cs="Arial"/>
          <w:color w:val="000000"/>
          <w:sz w:val="20"/>
        </w:rPr>
        <w:t>12.</w:t>
      </w:r>
      <w:proofErr w:type="gramStart"/>
      <w:r>
        <w:rPr>
          <w:rFonts w:ascii="Verdana" w:hAnsi="Verdana" w:cs="Arial"/>
          <w:color w:val="000000"/>
          <w:sz w:val="20"/>
        </w:rPr>
        <w:t>14..</w:t>
      </w:r>
      <w:proofErr w:type="gramEnd"/>
      <w:r>
        <w:rPr>
          <w:rFonts w:ascii="Verdana" w:hAnsi="Verdana" w:cs="Arial"/>
          <w:color w:val="000000"/>
          <w:sz w:val="20"/>
        </w:rPr>
        <w:t xml:space="preserve"> A NOTA FISCAL ELETRÔNICA deverá conter o mesmo CNPJ e razão social apresentados quando na proposta, assim como, o número da contratação, o (s) objeto (s), os valores unitários e totais.</w:t>
      </w:r>
    </w:p>
    <w:p w14:paraId="2A76421C" w14:textId="77777777" w:rsidR="00FE61C7" w:rsidRDefault="00000000">
      <w:pPr>
        <w:rPr>
          <w:rFonts w:ascii="Verdana" w:hAnsi="Verdana"/>
          <w:sz w:val="20"/>
        </w:rPr>
      </w:pPr>
      <w:r>
        <w:rPr>
          <w:rFonts w:ascii="Verdana" w:hAnsi="Verdana" w:cs="Arial"/>
          <w:color w:val="000000"/>
          <w:sz w:val="20"/>
        </w:rPr>
        <w:t xml:space="preserve">12.15. Qualquer alteração feita no contrato social, ato constitutivo ou estatuto deverá ser </w:t>
      </w:r>
      <w:proofErr w:type="spellStart"/>
      <w:r>
        <w:rPr>
          <w:rFonts w:ascii="Verdana" w:hAnsi="Verdana" w:cs="Arial"/>
          <w:color w:val="000000"/>
          <w:sz w:val="20"/>
        </w:rPr>
        <w:t>ois</w:t>
      </w:r>
      <w:proofErr w:type="spellEnd"/>
      <w:r>
        <w:rPr>
          <w:rFonts w:ascii="Verdana" w:hAnsi="Verdana" w:cs="Arial"/>
          <w:color w:val="000000"/>
          <w:sz w:val="20"/>
        </w:rPr>
        <w:t xml:space="preserve"> comunicado ao CONTRATANTE, mediante documentação própria, para apreciação da autoridade competente. </w:t>
      </w:r>
    </w:p>
    <w:p w14:paraId="15D2EBCA" w14:textId="77777777" w:rsidR="00FE61C7" w:rsidRDefault="00000000">
      <w:pPr>
        <w:suppressAutoHyphens w:val="0"/>
        <w:jc w:val="both"/>
        <w:rPr>
          <w:rFonts w:ascii="Verdana" w:hAnsi="Verdana"/>
          <w:sz w:val="20"/>
        </w:rPr>
      </w:pPr>
      <w:r>
        <w:rPr>
          <w:rFonts w:ascii="Verdana" w:hAnsi="Verdana" w:cs="Arial"/>
          <w:color w:val="000000"/>
          <w:sz w:val="20"/>
        </w:rPr>
        <w:t>12.16. O CONTRATANTE poderá deduzir do pagamento importâncias que a qualquer título lhe forem devidos pela empresa CONTRATADA, em decorrência de descumprimento de suas obrigações.</w:t>
      </w:r>
    </w:p>
    <w:p w14:paraId="57AC6006" w14:textId="77777777" w:rsidR="00FE61C7" w:rsidRDefault="00000000">
      <w:pPr>
        <w:pStyle w:val="Default"/>
        <w:tabs>
          <w:tab w:val="left" w:pos="563"/>
        </w:tabs>
        <w:ind w:left="-22"/>
        <w:jc w:val="both"/>
        <w:rPr>
          <w:rFonts w:ascii="Verdana" w:hAnsi="Verdana"/>
          <w:sz w:val="20"/>
          <w:szCs w:val="20"/>
        </w:rPr>
      </w:pPr>
      <w:r>
        <w:rPr>
          <w:rFonts w:ascii="Verdana" w:hAnsi="Verdana" w:cs="Arial"/>
          <w:sz w:val="20"/>
          <w:szCs w:val="20"/>
        </w:rPr>
        <w:t xml:space="preserve">12.17. </w:t>
      </w:r>
      <w:r>
        <w:rPr>
          <w:rFonts w:ascii="Verdana" w:hAnsi="Verdana" w:cs="Arial"/>
          <w:sz w:val="20"/>
          <w:szCs w:val="20"/>
          <w:lang w:eastAsia="en-US"/>
        </w:rPr>
        <w:t xml:space="preserve">Para a efetivação do pagamento, a CONTRATADA deverá manter as mesmas </w:t>
      </w:r>
      <w:r>
        <w:rPr>
          <w:rFonts w:ascii="Verdana" w:hAnsi="Verdana" w:cs="Arial"/>
          <w:sz w:val="20"/>
          <w:szCs w:val="20"/>
          <w:lang w:eastAsia="pt-BR"/>
        </w:rPr>
        <w:t>condições relativas à proposta de preço e a habilitação.</w:t>
      </w:r>
    </w:p>
    <w:p w14:paraId="0AECB680" w14:textId="77777777" w:rsidR="00FE61C7" w:rsidRDefault="00FE61C7">
      <w:pPr>
        <w:pStyle w:val="Default"/>
        <w:tabs>
          <w:tab w:val="left" w:pos="563"/>
        </w:tabs>
        <w:ind w:left="-22"/>
        <w:jc w:val="both"/>
        <w:rPr>
          <w:rFonts w:ascii="Verdana" w:hAnsi="Verdana" w:cs="Arial"/>
          <w:sz w:val="20"/>
          <w:szCs w:val="20"/>
          <w:lang w:eastAsia="pt-BR"/>
        </w:rPr>
      </w:pPr>
    </w:p>
    <w:p w14:paraId="36220AB1" w14:textId="77777777" w:rsidR="00FE61C7" w:rsidRDefault="00000000">
      <w:pPr>
        <w:jc w:val="both"/>
        <w:rPr>
          <w:rFonts w:ascii="Verdana" w:hAnsi="Verdana"/>
          <w:sz w:val="20"/>
        </w:rPr>
      </w:pPr>
      <w:r>
        <w:rPr>
          <w:rFonts w:ascii="Verdana" w:hAnsi="Verdana"/>
          <w:b/>
          <w:bCs/>
          <w:sz w:val="20"/>
        </w:rPr>
        <w:t>13. JUSTIFICATIVA PARA O PARCELAMENTO OU NÃO DA SOLUÇÃO</w:t>
      </w:r>
    </w:p>
    <w:p w14:paraId="5300F8FF"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13.1. Diante da análise técnica e operacional, conclui-se que a contratação por </w:t>
      </w:r>
      <w:r>
        <w:rPr>
          <w:rFonts w:ascii="Verdana" w:hAnsi="Verdana"/>
          <w:b/>
          <w:bCs/>
          <w:sz w:val="20"/>
          <w:szCs w:val="20"/>
        </w:rPr>
        <w:t>Lote Único</w:t>
      </w:r>
      <w:r>
        <w:rPr>
          <w:rFonts w:ascii="Verdana" w:hAnsi="Verdana"/>
          <w:sz w:val="20"/>
          <w:szCs w:val="20"/>
        </w:rPr>
        <w:t xml:space="preserve">, com julgamento pelo </w:t>
      </w:r>
      <w:r>
        <w:rPr>
          <w:rFonts w:ascii="Verdana" w:hAnsi="Verdana"/>
          <w:b/>
          <w:bCs/>
          <w:sz w:val="20"/>
          <w:szCs w:val="20"/>
        </w:rPr>
        <w:t>Menor Preço Global</w:t>
      </w:r>
      <w:r>
        <w:rPr>
          <w:rFonts w:ascii="Verdana" w:hAnsi="Verdana"/>
          <w:sz w:val="20"/>
          <w:szCs w:val="20"/>
        </w:rPr>
        <w:t>, é a solução que melhor atende ao interesse público para o Manejo Integrado de Pragas (MIP) nas 23 unidades da Secretaria de Educação.</w:t>
      </w:r>
    </w:p>
    <w:p w14:paraId="675D4087" w14:textId="77777777" w:rsidR="00FE61C7" w:rsidRDefault="00000000">
      <w:pPr>
        <w:pStyle w:val="NormalWeb"/>
        <w:spacing w:before="0" w:after="0"/>
        <w:rPr>
          <w:rFonts w:ascii="Verdana" w:hAnsi="Verdana"/>
          <w:sz w:val="20"/>
          <w:szCs w:val="20"/>
        </w:rPr>
      </w:pPr>
      <w:r>
        <w:rPr>
          <w:rFonts w:ascii="Verdana" w:hAnsi="Verdana"/>
          <w:b/>
          <w:bCs/>
          <w:sz w:val="20"/>
          <w:szCs w:val="20"/>
        </w:rPr>
        <w:t>Esta decisão fundamenta-se nos seguintes pontos:</w:t>
      </w:r>
    </w:p>
    <w:p w14:paraId="7F81587A" w14:textId="77777777" w:rsidR="00FE61C7" w:rsidRDefault="00000000">
      <w:pPr>
        <w:pStyle w:val="NormalWeb"/>
        <w:numPr>
          <w:ilvl w:val="0"/>
          <w:numId w:val="19"/>
        </w:numPr>
        <w:spacing w:before="0" w:after="0"/>
        <w:jc w:val="both"/>
        <w:rPr>
          <w:rFonts w:ascii="Verdana" w:hAnsi="Verdana"/>
          <w:sz w:val="20"/>
          <w:szCs w:val="20"/>
        </w:rPr>
      </w:pPr>
      <w:r>
        <w:rPr>
          <w:rFonts w:ascii="Verdana" w:hAnsi="Verdana"/>
          <w:b/>
          <w:bCs/>
          <w:sz w:val="20"/>
          <w:szCs w:val="20"/>
        </w:rPr>
        <w:t>Viabilidade Econômica:</w:t>
      </w:r>
      <w:r>
        <w:rPr>
          <w:rFonts w:ascii="Verdana" w:hAnsi="Verdana"/>
          <w:sz w:val="20"/>
          <w:szCs w:val="20"/>
        </w:rPr>
        <w:t xml:space="preserve"> O valor global estimado de </w:t>
      </w:r>
      <w:r>
        <w:rPr>
          <w:rFonts w:ascii="Verdana" w:hAnsi="Verdana"/>
          <w:b/>
          <w:bCs/>
          <w:color w:val="000000" w:themeColor="text1"/>
          <w:sz w:val="20"/>
          <w:szCs w:val="20"/>
        </w:rPr>
        <w:t>R$ 36.929,37 (trinta e seis mil novecentos e vinte e nove reais e trinta e sete centavos</w:t>
      </w:r>
      <w:r>
        <w:rPr>
          <w:rFonts w:ascii="Verdana" w:hAnsi="Verdana"/>
          <w:color w:val="000000" w:themeColor="text1"/>
          <w:sz w:val="20"/>
          <w:szCs w:val="20"/>
        </w:rPr>
        <w:t>),</w:t>
      </w:r>
      <w:r>
        <w:rPr>
          <w:rFonts w:ascii="Verdana" w:hAnsi="Verdana"/>
          <w:sz w:val="20"/>
          <w:szCs w:val="20"/>
        </w:rPr>
        <w:t xml:space="preserve"> é plenamente compatível com a capacidade operacional do mercado regional, não constituindo barreira à ampla competitividade. Pelo contrário, o volume total atrai empresas especializadas que conseguem otimizar custos de escala.</w:t>
      </w:r>
    </w:p>
    <w:p w14:paraId="202C2D91" w14:textId="77777777" w:rsidR="00FE61C7" w:rsidRDefault="00000000">
      <w:pPr>
        <w:pStyle w:val="NormalWeb"/>
        <w:numPr>
          <w:ilvl w:val="0"/>
          <w:numId w:val="19"/>
        </w:numPr>
        <w:spacing w:before="0" w:after="0"/>
        <w:jc w:val="both"/>
        <w:rPr>
          <w:rFonts w:ascii="Verdana" w:hAnsi="Verdana"/>
          <w:sz w:val="20"/>
          <w:szCs w:val="20"/>
        </w:rPr>
      </w:pPr>
      <w:r>
        <w:rPr>
          <w:rFonts w:ascii="Verdana" w:hAnsi="Verdana"/>
          <w:b/>
          <w:bCs/>
          <w:sz w:val="20"/>
          <w:szCs w:val="20"/>
        </w:rPr>
        <w:t>Padronização Técnica:</w:t>
      </w:r>
      <w:r>
        <w:rPr>
          <w:rFonts w:ascii="Verdana" w:hAnsi="Verdana"/>
          <w:sz w:val="20"/>
          <w:szCs w:val="20"/>
        </w:rPr>
        <w:t xml:space="preserve"> A unificação do lote garante que a metodologia, os saneantes domissanitários e o cronograma de aplicação sejam idênticos em toda a rede (Urbana e Rural), evitando falhas de cobertura sanitária e </w:t>
      </w:r>
      <w:proofErr w:type="spellStart"/>
      <w:r>
        <w:rPr>
          <w:rFonts w:ascii="Verdana" w:hAnsi="Verdana"/>
          <w:sz w:val="20"/>
          <w:szCs w:val="20"/>
        </w:rPr>
        <w:t>reinfestações</w:t>
      </w:r>
      <w:proofErr w:type="spellEnd"/>
      <w:r>
        <w:rPr>
          <w:rFonts w:ascii="Verdana" w:hAnsi="Verdana"/>
          <w:sz w:val="20"/>
          <w:szCs w:val="20"/>
        </w:rPr>
        <w:t xml:space="preserve"> cruzadas entre unidades.</w:t>
      </w:r>
    </w:p>
    <w:p w14:paraId="59DCE738" w14:textId="77777777" w:rsidR="00FE61C7" w:rsidRDefault="00000000">
      <w:pPr>
        <w:pStyle w:val="NormalWeb"/>
        <w:numPr>
          <w:ilvl w:val="0"/>
          <w:numId w:val="19"/>
        </w:numPr>
        <w:spacing w:before="0" w:after="0"/>
        <w:jc w:val="both"/>
        <w:rPr>
          <w:rFonts w:ascii="Verdana" w:hAnsi="Verdana"/>
          <w:sz w:val="20"/>
          <w:szCs w:val="20"/>
        </w:rPr>
      </w:pPr>
      <w:r>
        <w:rPr>
          <w:rFonts w:ascii="Verdana" w:hAnsi="Verdana"/>
          <w:b/>
          <w:bCs/>
          <w:sz w:val="20"/>
          <w:szCs w:val="20"/>
        </w:rPr>
        <w:t>Eficiência Administrativa:</w:t>
      </w:r>
      <w:r>
        <w:rPr>
          <w:rFonts w:ascii="Verdana" w:hAnsi="Verdana"/>
          <w:sz w:val="20"/>
          <w:szCs w:val="20"/>
        </w:rPr>
        <w:t xml:space="preserve"> A gestão de um contrato único reduz drasticamente a carga burocrática de fiscalização e medição, permitindo um controle mais rigoroso e centralizado pela SEMED, em estrita observância ao </w:t>
      </w:r>
      <w:r>
        <w:rPr>
          <w:rFonts w:ascii="Verdana" w:hAnsi="Verdana"/>
          <w:b/>
          <w:bCs/>
          <w:sz w:val="20"/>
          <w:szCs w:val="20"/>
        </w:rPr>
        <w:t>Art. 23 da Lei nº 14.133/2021</w:t>
      </w:r>
      <w:r>
        <w:rPr>
          <w:rFonts w:ascii="Verdana" w:hAnsi="Verdana"/>
          <w:sz w:val="20"/>
          <w:szCs w:val="20"/>
        </w:rPr>
        <w:t>.</w:t>
      </w:r>
    </w:p>
    <w:p w14:paraId="0A9F3D7E" w14:textId="77777777" w:rsidR="00FE61C7" w:rsidRDefault="00FE61C7">
      <w:pPr>
        <w:pStyle w:val="NormalWeb"/>
        <w:spacing w:before="0" w:after="0"/>
        <w:jc w:val="both"/>
        <w:rPr>
          <w:rFonts w:ascii="Verdana" w:hAnsi="Verdana"/>
          <w:sz w:val="20"/>
          <w:szCs w:val="20"/>
        </w:rPr>
      </w:pPr>
    </w:p>
    <w:p w14:paraId="1A06BEB4"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Portanto, a opção pelo lote único assegura a </w:t>
      </w:r>
      <w:r>
        <w:rPr>
          <w:rFonts w:ascii="Verdana" w:hAnsi="Verdana"/>
          <w:b/>
          <w:bCs/>
          <w:sz w:val="20"/>
          <w:szCs w:val="20"/>
        </w:rPr>
        <w:t>economicidade</w:t>
      </w:r>
      <w:r>
        <w:rPr>
          <w:rFonts w:ascii="Verdana" w:hAnsi="Verdana"/>
          <w:sz w:val="20"/>
          <w:szCs w:val="20"/>
        </w:rPr>
        <w:t xml:space="preserve"> (diluição dos custos logísticos rurais no volume urbano) e a </w:t>
      </w:r>
      <w:r>
        <w:rPr>
          <w:rFonts w:ascii="Verdana" w:hAnsi="Verdana"/>
          <w:b/>
          <w:bCs/>
          <w:sz w:val="20"/>
          <w:szCs w:val="20"/>
        </w:rPr>
        <w:t>eficácia sanitária</w:t>
      </w:r>
      <w:r>
        <w:rPr>
          <w:rFonts w:ascii="Verdana" w:hAnsi="Verdana"/>
          <w:sz w:val="20"/>
          <w:szCs w:val="20"/>
        </w:rPr>
        <w:t xml:space="preserve"> indispensável ao ambiente escolar.</w:t>
      </w:r>
    </w:p>
    <w:p w14:paraId="0FCEAE26" w14:textId="77777777" w:rsidR="00FE61C7" w:rsidRDefault="00FE61C7">
      <w:pPr>
        <w:jc w:val="both"/>
        <w:rPr>
          <w:rFonts w:ascii="Verdana" w:hAnsi="Verdana" w:cs="Arial"/>
          <w:color w:val="000000"/>
          <w:sz w:val="20"/>
        </w:rPr>
      </w:pPr>
    </w:p>
    <w:p w14:paraId="06FBA879" w14:textId="77777777" w:rsidR="00FE61C7" w:rsidRDefault="00000000">
      <w:pPr>
        <w:suppressAutoHyphens w:val="0"/>
        <w:jc w:val="both"/>
        <w:rPr>
          <w:rFonts w:ascii="Verdana" w:hAnsi="Verdana"/>
          <w:sz w:val="20"/>
        </w:rPr>
      </w:pPr>
      <w:r>
        <w:rPr>
          <w:rFonts w:ascii="Verdana" w:hAnsi="Verdana"/>
          <w:b/>
          <w:bCs/>
          <w:sz w:val="20"/>
        </w:rPr>
        <w:t>14. CONTRATAÇÕES CORRELATAS E/OU INTERDEPENDENTES</w:t>
      </w:r>
    </w:p>
    <w:p w14:paraId="7F7AD410"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14.1. Independência da Solução:</w:t>
      </w:r>
      <w:r>
        <w:rPr>
          <w:rFonts w:ascii="Verdana" w:hAnsi="Verdana"/>
          <w:sz w:val="20"/>
          <w:szCs w:val="20"/>
        </w:rPr>
        <w:t xml:space="preserve"> Inexistem contratações correlatas ou interdependentes que comprometam a viabilidade ou a execução imediata desta solução. O serviço de Manejo Integrado de Pragas (MIP) possui </w:t>
      </w:r>
      <w:r>
        <w:rPr>
          <w:rFonts w:ascii="Verdana" w:hAnsi="Verdana"/>
          <w:b/>
          <w:bCs/>
          <w:sz w:val="20"/>
          <w:szCs w:val="20"/>
        </w:rPr>
        <w:t>independência funcional</w:t>
      </w:r>
      <w:r>
        <w:rPr>
          <w:rFonts w:ascii="Verdana" w:hAnsi="Verdana"/>
          <w:sz w:val="20"/>
          <w:szCs w:val="20"/>
        </w:rPr>
        <w:t>, permitindo sua execução direta e isolada em cada unidade, sem a necessidade de intervenções prévias ou simultâneas de outros fornecedores.</w:t>
      </w:r>
    </w:p>
    <w:p w14:paraId="26266D2A"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14.2. Eficiência Operacional:</w:t>
      </w:r>
      <w:r>
        <w:rPr>
          <w:rFonts w:ascii="Verdana" w:hAnsi="Verdana"/>
          <w:sz w:val="20"/>
          <w:szCs w:val="20"/>
        </w:rPr>
        <w:t xml:space="preserve"> A autonomia do objeto assegura a celeridade do cronograma físico-financeiro, garantindo que as aplicações semestrais ocorram conforme a conveniência da Secretaria de Educação, atendendo rigorosamente aos princípios da eficiência e da continuidade do serviço público.</w:t>
      </w:r>
    </w:p>
    <w:p w14:paraId="2B36A7C5" w14:textId="77777777" w:rsidR="00FE61C7" w:rsidRDefault="00FE61C7">
      <w:pPr>
        <w:pStyle w:val="NormalWeb"/>
        <w:spacing w:before="0" w:after="0"/>
        <w:jc w:val="both"/>
        <w:rPr>
          <w:rFonts w:ascii="Verdana" w:hAnsi="Verdana"/>
          <w:sz w:val="20"/>
          <w:szCs w:val="20"/>
        </w:rPr>
      </w:pPr>
    </w:p>
    <w:p w14:paraId="6ACEFD4A" w14:textId="77777777" w:rsidR="00FE61C7" w:rsidRDefault="00000000">
      <w:pPr>
        <w:pStyle w:val="Ttulo3"/>
        <w:spacing w:before="69" w:after="69" w:line="240" w:lineRule="auto"/>
        <w:rPr>
          <w:rFonts w:ascii="Verdana" w:hAnsi="Verdana"/>
          <w:sz w:val="20"/>
          <w:szCs w:val="20"/>
        </w:rPr>
      </w:pPr>
      <w:r>
        <w:rPr>
          <w:rFonts w:ascii="Verdana" w:hAnsi="Verdana"/>
          <w:b/>
          <w:bCs/>
          <w:i w:val="0"/>
          <w:color w:val="000000" w:themeColor="text1"/>
          <w:sz w:val="20"/>
          <w:szCs w:val="20"/>
        </w:rPr>
        <w:t>15. RESULTADOS PRETENDIDOS COM A CONTRATAÇÃO</w:t>
      </w:r>
    </w:p>
    <w:p w14:paraId="21D80016" w14:textId="77777777" w:rsidR="00FE61C7" w:rsidRDefault="00000000">
      <w:pPr>
        <w:pStyle w:val="Ttulo3"/>
        <w:spacing w:before="0" w:after="0" w:line="240" w:lineRule="auto"/>
        <w:rPr>
          <w:rFonts w:ascii="Verdana" w:hAnsi="Verdana"/>
          <w:sz w:val="20"/>
          <w:szCs w:val="20"/>
        </w:rPr>
      </w:pPr>
      <w:r>
        <w:rPr>
          <w:rFonts w:ascii="Verdana" w:hAnsi="Verdana"/>
          <w:i w:val="0"/>
          <w:sz w:val="20"/>
          <w:szCs w:val="20"/>
        </w:rPr>
        <w:t>- A contratação do Manejo Integrado de Pragas (MIP) visa alcançar resultados que transcendem a mera execução do serviço, focando na preservação do patrimônio público e na saúde da comunidade escolar:</w:t>
      </w:r>
    </w:p>
    <w:p w14:paraId="76881DBC" w14:textId="77777777" w:rsidR="00FE61C7" w:rsidRDefault="00000000">
      <w:pPr>
        <w:pStyle w:val="NormalWeb"/>
        <w:spacing w:before="0" w:after="0"/>
        <w:rPr>
          <w:rFonts w:ascii="Verdana" w:hAnsi="Verdana"/>
          <w:sz w:val="20"/>
          <w:szCs w:val="20"/>
        </w:rPr>
      </w:pPr>
      <w:r>
        <w:rPr>
          <w:rFonts w:ascii="Verdana" w:hAnsi="Verdana"/>
          <w:b/>
          <w:bCs/>
          <w:sz w:val="20"/>
          <w:szCs w:val="20"/>
        </w:rPr>
        <w:tab/>
        <w:t>15.1. Controle Sanitário e Epidemiológico:</w:t>
      </w:r>
    </w:p>
    <w:p w14:paraId="5EE9BC04"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t>Garantir a eliminação e o controle eficaz de pragas (insetos rasteiros e voadores, roedores, escorpiões e outros vetores);</w:t>
      </w:r>
    </w:p>
    <w:p w14:paraId="47DED612"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lastRenderedPageBreak/>
        <w:t>Mitigar riscos de transmissão de doenças infectocontagiosas no ambiente escolar e administrativo;</w:t>
      </w:r>
    </w:p>
    <w:p w14:paraId="4AC74A9A" w14:textId="77777777" w:rsidR="00FE61C7" w:rsidRDefault="00000000">
      <w:pPr>
        <w:pStyle w:val="NormalWeb"/>
        <w:numPr>
          <w:ilvl w:val="0"/>
          <w:numId w:val="13"/>
        </w:numPr>
        <w:spacing w:before="0" w:after="0"/>
        <w:jc w:val="both"/>
        <w:rPr>
          <w:rFonts w:ascii="Verdana" w:hAnsi="Verdana"/>
          <w:sz w:val="20"/>
          <w:szCs w:val="20"/>
        </w:rPr>
      </w:pPr>
      <w:r>
        <w:rPr>
          <w:rFonts w:ascii="Verdana" w:hAnsi="Verdana"/>
          <w:sz w:val="20"/>
          <w:szCs w:val="20"/>
        </w:rPr>
        <w:t>Assegurar que 100% das unidades atendam aos padrões de higiene exigidos pela Vigilância Sanitária.</w:t>
      </w:r>
    </w:p>
    <w:p w14:paraId="5A85DC85" w14:textId="77777777" w:rsidR="00FE61C7" w:rsidRDefault="00FE61C7">
      <w:pPr>
        <w:pStyle w:val="NormalWeb"/>
        <w:spacing w:before="0" w:after="0"/>
        <w:ind w:left="720"/>
        <w:jc w:val="both"/>
        <w:rPr>
          <w:rFonts w:ascii="Verdana" w:hAnsi="Verdana"/>
          <w:sz w:val="20"/>
          <w:szCs w:val="20"/>
        </w:rPr>
      </w:pPr>
    </w:p>
    <w:p w14:paraId="5C69CDB4" w14:textId="77777777" w:rsidR="00FE61C7" w:rsidRDefault="00000000">
      <w:pPr>
        <w:pStyle w:val="NormalWeb"/>
        <w:spacing w:before="0" w:after="0"/>
        <w:rPr>
          <w:rFonts w:ascii="Verdana" w:hAnsi="Verdana"/>
          <w:sz w:val="20"/>
          <w:szCs w:val="20"/>
        </w:rPr>
      </w:pPr>
      <w:r>
        <w:rPr>
          <w:rFonts w:ascii="Verdana" w:hAnsi="Verdana"/>
          <w:b/>
          <w:bCs/>
          <w:sz w:val="20"/>
          <w:szCs w:val="20"/>
        </w:rPr>
        <w:tab/>
        <w:t>15.2. Preservação do Patrimônio e Ambiente Escolar:</w:t>
      </w:r>
    </w:p>
    <w:p w14:paraId="6205681A" w14:textId="77777777" w:rsidR="00FE61C7" w:rsidRDefault="00000000">
      <w:pPr>
        <w:pStyle w:val="NormalWeb"/>
        <w:numPr>
          <w:ilvl w:val="0"/>
          <w:numId w:val="14"/>
        </w:numPr>
        <w:spacing w:before="0" w:after="0"/>
        <w:jc w:val="both"/>
        <w:rPr>
          <w:rFonts w:ascii="Verdana" w:hAnsi="Verdana"/>
          <w:sz w:val="20"/>
          <w:szCs w:val="20"/>
        </w:rPr>
      </w:pPr>
      <w:r>
        <w:rPr>
          <w:rFonts w:ascii="Verdana" w:hAnsi="Verdana"/>
          <w:sz w:val="20"/>
          <w:szCs w:val="20"/>
        </w:rPr>
        <w:t>Prevenir danos estruturais causados por pragas (como cupins e roedores) em mobiliários, fiações elétricas e arquivos;</w:t>
      </w:r>
    </w:p>
    <w:p w14:paraId="04779500" w14:textId="77777777" w:rsidR="00FE61C7" w:rsidRDefault="00000000">
      <w:pPr>
        <w:pStyle w:val="NormalWeb"/>
        <w:numPr>
          <w:ilvl w:val="0"/>
          <w:numId w:val="14"/>
        </w:numPr>
        <w:spacing w:before="0" w:after="0"/>
        <w:jc w:val="both"/>
        <w:rPr>
          <w:rFonts w:ascii="Verdana" w:hAnsi="Verdana"/>
          <w:sz w:val="20"/>
          <w:szCs w:val="20"/>
        </w:rPr>
      </w:pPr>
      <w:r>
        <w:rPr>
          <w:rFonts w:ascii="Verdana" w:hAnsi="Verdana"/>
          <w:sz w:val="20"/>
          <w:szCs w:val="20"/>
        </w:rPr>
        <w:t>Proporcionar um ambiente de trabalho e aprendizado seguro, saudável e salubre para alunos, professores e demais servidores da Rede Municipal.</w:t>
      </w:r>
    </w:p>
    <w:p w14:paraId="7A9BD586" w14:textId="77777777" w:rsidR="00FE61C7" w:rsidRDefault="00FE61C7">
      <w:pPr>
        <w:pStyle w:val="NormalWeb"/>
        <w:spacing w:before="0" w:after="0"/>
        <w:ind w:left="720"/>
        <w:jc w:val="both"/>
        <w:rPr>
          <w:rFonts w:ascii="Verdana" w:hAnsi="Verdana"/>
          <w:sz w:val="20"/>
          <w:szCs w:val="20"/>
        </w:rPr>
      </w:pPr>
    </w:p>
    <w:p w14:paraId="475B5C2E" w14:textId="77777777" w:rsidR="00FE61C7" w:rsidRDefault="00000000">
      <w:pPr>
        <w:pStyle w:val="NormalWeb"/>
        <w:spacing w:before="0" w:after="0"/>
        <w:rPr>
          <w:rFonts w:ascii="Verdana" w:hAnsi="Verdana"/>
          <w:sz w:val="20"/>
          <w:szCs w:val="20"/>
        </w:rPr>
      </w:pPr>
      <w:r>
        <w:rPr>
          <w:rFonts w:ascii="Verdana" w:hAnsi="Verdana"/>
          <w:b/>
          <w:bCs/>
          <w:sz w:val="20"/>
          <w:szCs w:val="20"/>
        </w:rPr>
        <w:tab/>
        <w:t>15.3. Regularidade Técnica e Conformidade Legal:</w:t>
      </w:r>
    </w:p>
    <w:p w14:paraId="16EC3D23" w14:textId="77777777" w:rsidR="00FE61C7" w:rsidRDefault="00000000">
      <w:pPr>
        <w:pStyle w:val="NormalWeb"/>
        <w:numPr>
          <w:ilvl w:val="0"/>
          <w:numId w:val="15"/>
        </w:numPr>
        <w:spacing w:before="0" w:after="0"/>
        <w:jc w:val="both"/>
        <w:rPr>
          <w:rFonts w:ascii="Verdana" w:hAnsi="Verdana"/>
          <w:sz w:val="20"/>
          <w:szCs w:val="20"/>
        </w:rPr>
      </w:pPr>
      <w:r>
        <w:rPr>
          <w:rFonts w:ascii="Verdana" w:hAnsi="Verdana"/>
          <w:sz w:val="20"/>
          <w:szCs w:val="20"/>
        </w:rPr>
        <w:t>Manutenção de um cronograma preventivo contínuo e rastreável, com emissão de Laudos Técnicos e Certificados de Execução por unidade;</w:t>
      </w:r>
    </w:p>
    <w:p w14:paraId="7FF214D1" w14:textId="77777777" w:rsidR="00FE61C7" w:rsidRDefault="00000000">
      <w:pPr>
        <w:pStyle w:val="NormalWeb"/>
        <w:numPr>
          <w:ilvl w:val="0"/>
          <w:numId w:val="15"/>
        </w:numPr>
        <w:spacing w:before="0" w:after="0"/>
        <w:jc w:val="both"/>
        <w:rPr>
          <w:rFonts w:ascii="Verdana" w:hAnsi="Verdana"/>
          <w:sz w:val="20"/>
          <w:szCs w:val="20"/>
        </w:rPr>
      </w:pPr>
      <w:r>
        <w:rPr>
          <w:rFonts w:ascii="Verdana" w:hAnsi="Verdana"/>
          <w:sz w:val="20"/>
          <w:szCs w:val="20"/>
        </w:rPr>
        <w:t xml:space="preserve">Garantia do uso exclusivo de produtos saneantes domissanitários devidamente registrados na </w:t>
      </w:r>
      <w:r>
        <w:rPr>
          <w:rFonts w:ascii="Verdana" w:hAnsi="Verdana"/>
          <w:b/>
          <w:bCs/>
          <w:sz w:val="20"/>
          <w:szCs w:val="20"/>
        </w:rPr>
        <w:t>ANVISA</w:t>
      </w:r>
      <w:r>
        <w:rPr>
          <w:rFonts w:ascii="Verdana" w:hAnsi="Verdana"/>
          <w:sz w:val="20"/>
          <w:szCs w:val="20"/>
        </w:rPr>
        <w:t xml:space="preserve">, em estrita observância às normas técnicas vigentes e à </w:t>
      </w:r>
      <w:r>
        <w:rPr>
          <w:rFonts w:ascii="Verdana" w:hAnsi="Verdana"/>
          <w:b/>
          <w:bCs/>
          <w:sz w:val="20"/>
          <w:szCs w:val="20"/>
        </w:rPr>
        <w:t>Lei nº 14.133/2021</w:t>
      </w:r>
      <w:r>
        <w:rPr>
          <w:rFonts w:ascii="Verdana" w:hAnsi="Verdana"/>
          <w:sz w:val="20"/>
          <w:szCs w:val="20"/>
        </w:rPr>
        <w:t>.</w:t>
      </w:r>
    </w:p>
    <w:p w14:paraId="0515A378" w14:textId="77777777" w:rsidR="00FE61C7" w:rsidRDefault="00FE61C7">
      <w:pPr>
        <w:suppressAutoHyphens w:val="0"/>
        <w:jc w:val="both"/>
        <w:rPr>
          <w:rFonts w:ascii="Verdana" w:hAnsi="Verdana"/>
          <w:bCs/>
          <w:sz w:val="20"/>
        </w:rPr>
      </w:pPr>
    </w:p>
    <w:p w14:paraId="2A2CEAB7" w14:textId="77777777" w:rsidR="00FE61C7" w:rsidRDefault="00000000">
      <w:pPr>
        <w:suppressAutoHyphens w:val="0"/>
        <w:jc w:val="both"/>
        <w:rPr>
          <w:rFonts w:ascii="Verdana" w:hAnsi="Verdana"/>
          <w:sz w:val="20"/>
        </w:rPr>
      </w:pPr>
      <w:r>
        <w:rPr>
          <w:rFonts w:ascii="Verdana" w:hAnsi="Verdana"/>
          <w:b/>
          <w:sz w:val="20"/>
        </w:rPr>
        <w:t>16. PROVIDÊNCIAS A SEREM ADOTADAS</w:t>
      </w:r>
    </w:p>
    <w:p w14:paraId="18354A32" w14:textId="77777777" w:rsidR="00FE61C7" w:rsidRDefault="00000000">
      <w:pPr>
        <w:pStyle w:val="Ttulo4"/>
        <w:rPr>
          <w:rFonts w:ascii="Verdana" w:hAnsi="Verdana"/>
          <w:sz w:val="20"/>
        </w:rPr>
      </w:pPr>
      <w:r>
        <w:rPr>
          <w:rFonts w:ascii="Verdana" w:hAnsi="Verdana"/>
          <w:b/>
          <w:color w:val="000000" w:themeColor="text1"/>
          <w:sz w:val="20"/>
        </w:rPr>
        <w:tab/>
        <w:t>16.1. Gestão e Fiscalização do Contrato</w:t>
      </w:r>
    </w:p>
    <w:p w14:paraId="4F6C203A"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 Em cumprimento ao </w:t>
      </w:r>
      <w:r>
        <w:rPr>
          <w:rFonts w:ascii="Verdana" w:hAnsi="Verdana"/>
          <w:b/>
          <w:bCs/>
          <w:sz w:val="20"/>
          <w:szCs w:val="20"/>
        </w:rPr>
        <w:t>Art. 117 da Lei nº 14.133/2021</w:t>
      </w:r>
      <w:r>
        <w:rPr>
          <w:rFonts w:ascii="Verdana" w:hAnsi="Verdana"/>
          <w:sz w:val="20"/>
          <w:szCs w:val="20"/>
        </w:rPr>
        <w:t xml:space="preserve">, a Secretaria Municipal de Educação designará, por ato oficial, um agente público para atuar como gestor/fiscal do contrato, auxiliado por fiscais setoriais em cada uma das </w:t>
      </w:r>
      <w:r>
        <w:rPr>
          <w:rFonts w:ascii="Verdana" w:hAnsi="Verdana"/>
          <w:b/>
          <w:bCs/>
          <w:sz w:val="20"/>
          <w:szCs w:val="20"/>
        </w:rPr>
        <w:t>23 unidades (16 urbanas e 07 rurais)</w:t>
      </w:r>
      <w:r>
        <w:rPr>
          <w:rFonts w:ascii="Verdana" w:hAnsi="Verdana"/>
          <w:sz w:val="20"/>
          <w:szCs w:val="20"/>
        </w:rPr>
        <w:t>.</w:t>
      </w:r>
    </w:p>
    <w:p w14:paraId="021D3687" w14:textId="77777777" w:rsidR="00FE61C7" w:rsidRDefault="00000000">
      <w:pPr>
        <w:pStyle w:val="NormalWeb"/>
        <w:numPr>
          <w:ilvl w:val="0"/>
          <w:numId w:val="16"/>
        </w:numPr>
        <w:spacing w:before="0" w:after="0"/>
        <w:jc w:val="both"/>
        <w:rPr>
          <w:rFonts w:ascii="Verdana" w:hAnsi="Verdana"/>
          <w:sz w:val="20"/>
          <w:szCs w:val="20"/>
        </w:rPr>
      </w:pPr>
      <w:r>
        <w:rPr>
          <w:rFonts w:ascii="Verdana" w:hAnsi="Verdana"/>
          <w:sz w:val="20"/>
          <w:szCs w:val="20"/>
        </w:rPr>
        <w:t>Os fiscais serão responsáveis pelo acompanhamento técnico e registro de ocorrências;</w:t>
      </w:r>
    </w:p>
    <w:p w14:paraId="35C18A46" w14:textId="77777777" w:rsidR="00FE61C7" w:rsidRDefault="00000000">
      <w:pPr>
        <w:pStyle w:val="NormalWeb"/>
        <w:numPr>
          <w:ilvl w:val="0"/>
          <w:numId w:val="16"/>
        </w:numPr>
        <w:spacing w:before="0" w:after="0"/>
        <w:jc w:val="both"/>
        <w:rPr>
          <w:rFonts w:ascii="Verdana" w:hAnsi="Verdana"/>
          <w:sz w:val="20"/>
          <w:szCs w:val="20"/>
        </w:rPr>
      </w:pPr>
      <w:r>
        <w:rPr>
          <w:rFonts w:ascii="Verdana" w:hAnsi="Verdana"/>
          <w:sz w:val="20"/>
          <w:szCs w:val="20"/>
        </w:rPr>
        <w:t xml:space="preserve">A conformidade dos serviços e o uso dos produtos corretos deverão ser </w:t>
      </w:r>
      <w:r>
        <w:rPr>
          <w:rFonts w:ascii="Verdana" w:hAnsi="Verdana"/>
          <w:color w:val="000000" w:themeColor="text1"/>
          <w:sz w:val="20"/>
          <w:szCs w:val="20"/>
        </w:rPr>
        <w:t>verificados antes de qualquer ateste de fatura.</w:t>
      </w:r>
    </w:p>
    <w:p w14:paraId="5CE25FDE" w14:textId="77777777" w:rsidR="00FE61C7" w:rsidRDefault="00FE61C7">
      <w:pPr>
        <w:pStyle w:val="NormalWeb"/>
        <w:spacing w:before="0" w:after="0"/>
        <w:ind w:left="720"/>
        <w:jc w:val="both"/>
        <w:rPr>
          <w:rFonts w:ascii="Verdana" w:hAnsi="Verdana"/>
          <w:color w:val="000000" w:themeColor="text1"/>
          <w:sz w:val="20"/>
          <w:szCs w:val="20"/>
        </w:rPr>
      </w:pPr>
    </w:p>
    <w:p w14:paraId="7384C094" w14:textId="77777777" w:rsidR="00FE61C7" w:rsidRDefault="00000000">
      <w:pPr>
        <w:pStyle w:val="Ttulo4"/>
        <w:rPr>
          <w:rFonts w:ascii="Verdana" w:hAnsi="Verdana"/>
          <w:sz w:val="20"/>
        </w:rPr>
      </w:pPr>
      <w:r>
        <w:rPr>
          <w:rFonts w:ascii="Verdana" w:hAnsi="Verdana"/>
          <w:b/>
          <w:color w:val="000000" w:themeColor="text1"/>
          <w:sz w:val="20"/>
        </w:rPr>
        <w:tab/>
        <w:t>16.2. Monitoramento e Controle de Qualidade</w:t>
      </w:r>
    </w:p>
    <w:p w14:paraId="46DCF469" w14:textId="77777777" w:rsidR="00FE61C7" w:rsidRDefault="00000000">
      <w:pPr>
        <w:pStyle w:val="NormalWeb"/>
        <w:spacing w:before="0" w:after="0"/>
        <w:jc w:val="both"/>
        <w:rPr>
          <w:rFonts w:ascii="Verdana" w:hAnsi="Verdana"/>
          <w:sz w:val="20"/>
          <w:szCs w:val="20"/>
        </w:rPr>
      </w:pPr>
      <w:r>
        <w:rPr>
          <w:rFonts w:ascii="Verdana" w:hAnsi="Verdana"/>
          <w:sz w:val="20"/>
          <w:szCs w:val="20"/>
        </w:rPr>
        <w:t>- Serão adotados protocolos rigorosos para garantir que a contratada mantenha o padrão de execução proposto, incluindo:</w:t>
      </w:r>
    </w:p>
    <w:p w14:paraId="259949B8" w14:textId="77777777" w:rsidR="00FE61C7" w:rsidRDefault="00FE61C7">
      <w:pPr>
        <w:pStyle w:val="NormalWeb"/>
        <w:spacing w:before="0" w:after="0"/>
        <w:jc w:val="both"/>
        <w:rPr>
          <w:rFonts w:ascii="Verdana" w:hAnsi="Verdana"/>
          <w:sz w:val="20"/>
          <w:szCs w:val="20"/>
        </w:rPr>
      </w:pPr>
    </w:p>
    <w:p w14:paraId="04ADEF10" w14:textId="77777777" w:rsidR="00FE61C7" w:rsidRDefault="00000000">
      <w:pPr>
        <w:pStyle w:val="NormalWeb"/>
        <w:numPr>
          <w:ilvl w:val="0"/>
          <w:numId w:val="17"/>
        </w:numPr>
        <w:spacing w:before="0" w:after="0"/>
        <w:jc w:val="both"/>
        <w:rPr>
          <w:rFonts w:ascii="Verdana" w:hAnsi="Verdana"/>
          <w:sz w:val="20"/>
          <w:szCs w:val="20"/>
        </w:rPr>
      </w:pPr>
      <w:r>
        <w:rPr>
          <w:rFonts w:ascii="Verdana" w:hAnsi="Verdana"/>
          <w:sz w:val="20"/>
          <w:szCs w:val="20"/>
        </w:rPr>
        <w:t xml:space="preserve">Uso obrigatório de </w:t>
      </w:r>
      <w:r>
        <w:rPr>
          <w:rFonts w:ascii="Verdana" w:hAnsi="Verdana"/>
          <w:b/>
          <w:bCs/>
          <w:sz w:val="20"/>
          <w:szCs w:val="20"/>
        </w:rPr>
        <w:t xml:space="preserve">EPIs e </w:t>
      </w:r>
      <w:proofErr w:type="spellStart"/>
      <w:r>
        <w:rPr>
          <w:rFonts w:ascii="Verdana" w:hAnsi="Verdana"/>
          <w:b/>
          <w:bCs/>
          <w:sz w:val="20"/>
          <w:szCs w:val="20"/>
        </w:rPr>
        <w:t>EPCs</w:t>
      </w:r>
      <w:proofErr w:type="spellEnd"/>
      <w:r>
        <w:rPr>
          <w:rFonts w:ascii="Verdana" w:hAnsi="Verdana"/>
          <w:sz w:val="20"/>
          <w:szCs w:val="20"/>
        </w:rPr>
        <w:t xml:space="preserve"> adequados por parte da equipe técnica;</w:t>
      </w:r>
    </w:p>
    <w:p w14:paraId="1FB8FCC6" w14:textId="77777777" w:rsidR="00FE61C7" w:rsidRDefault="00000000">
      <w:pPr>
        <w:pStyle w:val="NormalWeb"/>
        <w:numPr>
          <w:ilvl w:val="0"/>
          <w:numId w:val="17"/>
        </w:numPr>
        <w:spacing w:before="0" w:after="0"/>
        <w:jc w:val="both"/>
        <w:rPr>
          <w:rFonts w:ascii="Verdana" w:hAnsi="Verdana"/>
          <w:sz w:val="20"/>
          <w:szCs w:val="20"/>
        </w:rPr>
      </w:pPr>
      <w:r>
        <w:rPr>
          <w:rFonts w:ascii="Verdana" w:hAnsi="Verdana"/>
          <w:sz w:val="20"/>
          <w:szCs w:val="20"/>
        </w:rPr>
        <w:t xml:space="preserve">Utilização exclusiva de insumos registrados na </w:t>
      </w:r>
      <w:r>
        <w:rPr>
          <w:rFonts w:ascii="Verdana" w:hAnsi="Verdana"/>
          <w:b/>
          <w:bCs/>
          <w:sz w:val="20"/>
          <w:szCs w:val="20"/>
        </w:rPr>
        <w:t>ANVISA</w:t>
      </w:r>
      <w:r>
        <w:rPr>
          <w:rFonts w:ascii="Verdana" w:hAnsi="Verdana"/>
          <w:sz w:val="20"/>
          <w:szCs w:val="20"/>
        </w:rPr>
        <w:t xml:space="preserve">, com apresentação das respectivas fichas técnicas e </w:t>
      </w:r>
      <w:proofErr w:type="spellStart"/>
      <w:r>
        <w:rPr>
          <w:rFonts w:ascii="Verdana" w:hAnsi="Verdana"/>
          <w:sz w:val="20"/>
          <w:szCs w:val="20"/>
        </w:rPr>
        <w:t>FISPQs</w:t>
      </w:r>
      <w:proofErr w:type="spellEnd"/>
      <w:r>
        <w:rPr>
          <w:rFonts w:ascii="Verdana" w:hAnsi="Verdana"/>
          <w:sz w:val="20"/>
          <w:szCs w:val="20"/>
        </w:rPr>
        <w:t>;</w:t>
      </w:r>
    </w:p>
    <w:p w14:paraId="16C6081B" w14:textId="77777777" w:rsidR="00FE61C7" w:rsidRDefault="00000000">
      <w:pPr>
        <w:pStyle w:val="NormalWeb"/>
        <w:numPr>
          <w:ilvl w:val="0"/>
          <w:numId w:val="17"/>
        </w:numPr>
        <w:spacing w:before="0" w:after="0"/>
        <w:jc w:val="both"/>
        <w:rPr>
          <w:rFonts w:ascii="Verdana" w:hAnsi="Verdana"/>
          <w:sz w:val="20"/>
          <w:szCs w:val="20"/>
        </w:rPr>
      </w:pPr>
      <w:r>
        <w:rPr>
          <w:rFonts w:ascii="Verdana" w:hAnsi="Verdana"/>
          <w:sz w:val="20"/>
          <w:szCs w:val="20"/>
        </w:rPr>
        <w:t>Capacitação comprovada dos técnicos para o Manejo Integrado de Pragas (MIP).</w:t>
      </w:r>
    </w:p>
    <w:p w14:paraId="4631B4EC" w14:textId="77777777" w:rsidR="00FE61C7" w:rsidRDefault="00FE61C7">
      <w:pPr>
        <w:pStyle w:val="NormalWeb"/>
        <w:spacing w:before="0" w:after="0"/>
        <w:ind w:left="720"/>
        <w:jc w:val="both"/>
        <w:rPr>
          <w:rFonts w:ascii="Verdana" w:hAnsi="Verdana"/>
          <w:sz w:val="20"/>
          <w:szCs w:val="20"/>
        </w:rPr>
      </w:pPr>
    </w:p>
    <w:p w14:paraId="7BF695A7" w14:textId="77777777" w:rsidR="00FE61C7" w:rsidRDefault="00000000">
      <w:pPr>
        <w:pStyle w:val="NormalWeb"/>
        <w:spacing w:before="0" w:after="0"/>
        <w:jc w:val="both"/>
        <w:rPr>
          <w:rFonts w:ascii="Verdana" w:hAnsi="Verdana"/>
          <w:sz w:val="20"/>
          <w:szCs w:val="20"/>
        </w:rPr>
      </w:pPr>
      <w:r>
        <w:rPr>
          <w:rFonts w:ascii="Verdana" w:hAnsi="Verdana"/>
          <w:iCs/>
          <w:sz w:val="20"/>
          <w:szCs w:val="20"/>
        </w:rPr>
        <w:t xml:space="preserve">- Qualquer desconformidade será comunicada formalmente para correção imediata, sob pena de sanções administrativas previstas nos </w:t>
      </w:r>
      <w:proofErr w:type="spellStart"/>
      <w:r>
        <w:rPr>
          <w:rFonts w:ascii="Verdana" w:hAnsi="Verdana"/>
          <w:b/>
          <w:bCs/>
          <w:iCs/>
          <w:sz w:val="20"/>
          <w:szCs w:val="20"/>
        </w:rPr>
        <w:t>Arts</w:t>
      </w:r>
      <w:proofErr w:type="spellEnd"/>
      <w:r>
        <w:rPr>
          <w:rFonts w:ascii="Verdana" w:hAnsi="Verdana"/>
          <w:b/>
          <w:bCs/>
          <w:iCs/>
          <w:sz w:val="20"/>
          <w:szCs w:val="20"/>
        </w:rPr>
        <w:t>. 155 e seguintes da Lei nº 14.133/2021</w:t>
      </w:r>
      <w:r>
        <w:rPr>
          <w:rFonts w:ascii="Verdana" w:hAnsi="Verdana"/>
          <w:iCs/>
          <w:sz w:val="20"/>
          <w:szCs w:val="20"/>
        </w:rPr>
        <w:t>.</w:t>
      </w:r>
    </w:p>
    <w:p w14:paraId="3DD8124B" w14:textId="77777777" w:rsidR="00FE61C7" w:rsidRDefault="00FE61C7">
      <w:pPr>
        <w:pStyle w:val="Ttulo4"/>
        <w:ind w:left="0" w:firstLine="0"/>
        <w:rPr>
          <w:rFonts w:ascii="Verdana" w:hAnsi="Verdana"/>
          <w:b/>
          <w:color w:val="000000" w:themeColor="text1"/>
          <w:sz w:val="20"/>
        </w:rPr>
      </w:pPr>
    </w:p>
    <w:p w14:paraId="25428D02" w14:textId="77777777" w:rsidR="00FE61C7" w:rsidRDefault="00000000">
      <w:pPr>
        <w:pStyle w:val="Ttulo4"/>
        <w:ind w:left="0" w:firstLine="0"/>
        <w:rPr>
          <w:rFonts w:ascii="Verdana" w:hAnsi="Verdana"/>
          <w:sz w:val="20"/>
        </w:rPr>
      </w:pPr>
      <w:r>
        <w:rPr>
          <w:rFonts w:ascii="Verdana" w:hAnsi="Verdana"/>
          <w:b/>
          <w:color w:val="000000" w:themeColor="text1"/>
          <w:sz w:val="20"/>
        </w:rPr>
        <w:tab/>
        <w:t>16.3. Plano de Contingência e Continuidade</w:t>
      </w:r>
    </w:p>
    <w:p w14:paraId="05283D54" w14:textId="77777777" w:rsidR="00FE61C7" w:rsidRDefault="00000000">
      <w:pPr>
        <w:pStyle w:val="NormalWeb"/>
        <w:spacing w:before="0" w:after="0"/>
        <w:jc w:val="both"/>
        <w:rPr>
          <w:rFonts w:ascii="Verdana" w:hAnsi="Verdana"/>
          <w:sz w:val="20"/>
          <w:szCs w:val="20"/>
        </w:rPr>
      </w:pPr>
      <w:r>
        <w:rPr>
          <w:rFonts w:ascii="Verdana" w:hAnsi="Verdana"/>
          <w:sz w:val="20"/>
          <w:szCs w:val="20"/>
        </w:rPr>
        <w:t>- Em caso de inexecução ou interrupção do serviço, a Administração adotará providências para rescisão e convocação de remanescentes ou nova contratação, visando garantir que as unidades não fiquem desassistidas, preservando a saúde dos alunos e servidores.</w:t>
      </w:r>
    </w:p>
    <w:p w14:paraId="73C56A72" w14:textId="77777777" w:rsidR="00FE61C7" w:rsidRDefault="00FE61C7">
      <w:pPr>
        <w:pStyle w:val="NormalWeb"/>
        <w:spacing w:before="0" w:after="0"/>
        <w:jc w:val="both"/>
        <w:rPr>
          <w:rFonts w:ascii="Verdana" w:hAnsi="Verdana"/>
          <w:sz w:val="20"/>
          <w:szCs w:val="20"/>
        </w:rPr>
      </w:pPr>
    </w:p>
    <w:p w14:paraId="77919AAF" w14:textId="77777777" w:rsidR="00FE61C7" w:rsidRDefault="00000000">
      <w:pPr>
        <w:pStyle w:val="Ttulo4"/>
        <w:rPr>
          <w:rFonts w:ascii="Verdana" w:hAnsi="Verdana"/>
          <w:sz w:val="20"/>
        </w:rPr>
      </w:pPr>
      <w:r>
        <w:rPr>
          <w:rFonts w:ascii="Verdana" w:hAnsi="Verdana"/>
          <w:b/>
          <w:color w:val="000000" w:themeColor="text1"/>
          <w:sz w:val="20"/>
        </w:rPr>
        <w:tab/>
        <w:t>16.4. Logística de Acesso e Agendamento</w:t>
      </w:r>
    </w:p>
    <w:p w14:paraId="27E834C5"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 Considerando as particularidades geográficas (unidades a até 35 km da sede), a Secretaria garantirá o livre acesso das equipes às dependências das escolas mediante agendamento prévio. O cronograma deverá ser planejado de forma a </w:t>
      </w:r>
      <w:r>
        <w:rPr>
          <w:rFonts w:ascii="Verdana" w:hAnsi="Verdana"/>
          <w:b/>
          <w:bCs/>
          <w:sz w:val="20"/>
          <w:szCs w:val="20"/>
        </w:rPr>
        <w:t>não interferir nas atividades letivas</w:t>
      </w:r>
      <w:r>
        <w:rPr>
          <w:rFonts w:ascii="Verdana" w:hAnsi="Verdana"/>
          <w:sz w:val="20"/>
          <w:szCs w:val="20"/>
        </w:rPr>
        <w:t>, preferencialmente ocorrendo em finais de semana ou recessos escolares.</w:t>
      </w:r>
    </w:p>
    <w:p w14:paraId="123D3386" w14:textId="77777777" w:rsidR="00FE61C7" w:rsidRDefault="00FE61C7">
      <w:pPr>
        <w:pStyle w:val="NormalWeb"/>
        <w:spacing w:before="0" w:after="0"/>
        <w:jc w:val="both"/>
        <w:rPr>
          <w:rFonts w:ascii="Verdana" w:hAnsi="Verdana"/>
          <w:b/>
          <w:sz w:val="20"/>
          <w:szCs w:val="20"/>
        </w:rPr>
      </w:pPr>
    </w:p>
    <w:p w14:paraId="50EE59DF" w14:textId="77777777" w:rsidR="00FE61C7" w:rsidRDefault="00000000">
      <w:pPr>
        <w:pStyle w:val="Ttulo3"/>
        <w:spacing w:before="69" w:after="69" w:line="240" w:lineRule="auto"/>
        <w:rPr>
          <w:rFonts w:ascii="Verdana" w:hAnsi="Verdana"/>
          <w:sz w:val="20"/>
          <w:szCs w:val="20"/>
        </w:rPr>
      </w:pPr>
      <w:r>
        <w:rPr>
          <w:rFonts w:ascii="Verdana" w:hAnsi="Verdana"/>
          <w:b/>
          <w:bCs/>
          <w:i w:val="0"/>
          <w:color w:val="000000" w:themeColor="text1"/>
          <w:sz w:val="20"/>
          <w:szCs w:val="20"/>
        </w:rPr>
        <w:t>17. POSSÍVEIS IMPACTOS AMBIENTAIS E MEDIDAS MITIGADORAS</w:t>
      </w:r>
    </w:p>
    <w:p w14:paraId="62FA90B5" w14:textId="77777777" w:rsidR="00FE61C7" w:rsidRDefault="00000000">
      <w:pPr>
        <w:pStyle w:val="NormalWeb"/>
        <w:spacing w:before="0" w:after="0"/>
        <w:jc w:val="both"/>
        <w:rPr>
          <w:rFonts w:ascii="Verdana" w:hAnsi="Verdana"/>
          <w:sz w:val="20"/>
          <w:szCs w:val="20"/>
        </w:rPr>
      </w:pPr>
      <w:r>
        <w:rPr>
          <w:rFonts w:ascii="Verdana" w:hAnsi="Verdana"/>
          <w:sz w:val="20"/>
          <w:szCs w:val="20"/>
        </w:rPr>
        <w:t>- A execução dos serviços de Manejo Integrado de Pragas (MIP) apresenta baixo impacto ambiental, desde que observadas as normas técnicas de biossegurança e as diretrizes de sustentabilidade.</w:t>
      </w:r>
    </w:p>
    <w:p w14:paraId="418E61A5" w14:textId="77777777" w:rsidR="00FE61C7" w:rsidRDefault="00FE61C7">
      <w:pPr>
        <w:pStyle w:val="NormalWeb"/>
        <w:spacing w:before="0" w:after="0"/>
        <w:jc w:val="both"/>
        <w:rPr>
          <w:rFonts w:ascii="Verdana" w:hAnsi="Verdana"/>
          <w:sz w:val="20"/>
          <w:szCs w:val="20"/>
        </w:rPr>
      </w:pPr>
    </w:p>
    <w:p w14:paraId="0E44D461" w14:textId="77777777" w:rsidR="00FE61C7" w:rsidRDefault="00000000">
      <w:pPr>
        <w:pStyle w:val="NormalWeb"/>
        <w:spacing w:before="0" w:after="0"/>
        <w:jc w:val="both"/>
        <w:rPr>
          <w:rFonts w:ascii="Verdana" w:hAnsi="Verdana"/>
          <w:sz w:val="20"/>
          <w:szCs w:val="20"/>
        </w:rPr>
      </w:pPr>
      <w:r>
        <w:rPr>
          <w:rFonts w:ascii="Verdana" w:hAnsi="Verdana"/>
          <w:b/>
          <w:bCs/>
          <w:sz w:val="20"/>
          <w:szCs w:val="20"/>
        </w:rPr>
        <w:lastRenderedPageBreak/>
        <w:tab/>
        <w:t>17.1. Medidas de Mitigação e Controle:</w:t>
      </w:r>
      <w:r>
        <w:rPr>
          <w:rFonts w:ascii="Verdana" w:hAnsi="Verdana"/>
          <w:sz w:val="20"/>
          <w:szCs w:val="20"/>
        </w:rPr>
        <w:t xml:space="preserve"> Para anular ou minimizar riscos ao meio ambiente e à saúde humana, a contratada deverá observar:</w:t>
      </w:r>
    </w:p>
    <w:p w14:paraId="01945420" w14:textId="77777777" w:rsidR="00FE61C7" w:rsidRDefault="00000000">
      <w:pPr>
        <w:pStyle w:val="NormalWeb"/>
        <w:numPr>
          <w:ilvl w:val="0"/>
          <w:numId w:val="18"/>
        </w:numPr>
        <w:spacing w:before="0" w:after="0"/>
        <w:jc w:val="both"/>
        <w:rPr>
          <w:rFonts w:ascii="Verdana" w:hAnsi="Verdana"/>
          <w:sz w:val="20"/>
          <w:szCs w:val="20"/>
        </w:rPr>
      </w:pPr>
      <w:r>
        <w:rPr>
          <w:rFonts w:ascii="Verdana" w:hAnsi="Verdana"/>
          <w:b/>
          <w:bCs/>
          <w:sz w:val="20"/>
          <w:szCs w:val="20"/>
        </w:rPr>
        <w:t>Registro e Dosagem:</w:t>
      </w:r>
      <w:r>
        <w:rPr>
          <w:rFonts w:ascii="Verdana" w:hAnsi="Verdana"/>
          <w:sz w:val="20"/>
          <w:szCs w:val="20"/>
        </w:rPr>
        <w:t xml:space="preserve"> Utilização exclusiva de produtos saneantes domissanitários registrados na </w:t>
      </w:r>
      <w:r>
        <w:rPr>
          <w:rFonts w:ascii="Verdana" w:hAnsi="Verdana"/>
          <w:b/>
          <w:bCs/>
          <w:sz w:val="20"/>
          <w:szCs w:val="20"/>
        </w:rPr>
        <w:t>ANVISA</w:t>
      </w:r>
      <w:r>
        <w:rPr>
          <w:rFonts w:ascii="Verdana" w:hAnsi="Verdana"/>
          <w:sz w:val="20"/>
          <w:szCs w:val="20"/>
        </w:rPr>
        <w:t>, com aplicação rigorosa conforme as instruções dos fabricantes e normas técnicas da ABNT;</w:t>
      </w:r>
    </w:p>
    <w:p w14:paraId="326BFCA8" w14:textId="77777777" w:rsidR="00FE61C7" w:rsidRDefault="00000000">
      <w:pPr>
        <w:pStyle w:val="NormalWeb"/>
        <w:numPr>
          <w:ilvl w:val="0"/>
          <w:numId w:val="18"/>
        </w:numPr>
        <w:spacing w:before="0" w:after="0"/>
        <w:jc w:val="both"/>
        <w:rPr>
          <w:rFonts w:ascii="Verdana" w:hAnsi="Verdana"/>
          <w:sz w:val="20"/>
          <w:szCs w:val="20"/>
        </w:rPr>
      </w:pPr>
      <w:r>
        <w:rPr>
          <w:rFonts w:ascii="Verdana" w:hAnsi="Verdana"/>
          <w:b/>
          <w:bCs/>
          <w:sz w:val="20"/>
          <w:szCs w:val="20"/>
        </w:rPr>
        <w:t>Gestão de Resíduos:</w:t>
      </w:r>
      <w:r>
        <w:rPr>
          <w:rFonts w:ascii="Verdana" w:hAnsi="Verdana"/>
          <w:sz w:val="20"/>
          <w:szCs w:val="20"/>
        </w:rPr>
        <w:t xml:space="preserve"> Coleta e destinação adequada de embalagens vazias e resíduos químicos, em total conformidade com a </w:t>
      </w:r>
      <w:r>
        <w:rPr>
          <w:rFonts w:ascii="Verdana" w:hAnsi="Verdana"/>
          <w:b/>
          <w:bCs/>
          <w:sz w:val="20"/>
          <w:szCs w:val="20"/>
        </w:rPr>
        <w:t>Política Nacional de Resíduos Sólidos (Lei nº 12.305/2010)</w:t>
      </w:r>
      <w:r>
        <w:rPr>
          <w:rFonts w:ascii="Verdana" w:hAnsi="Verdana"/>
          <w:sz w:val="20"/>
          <w:szCs w:val="20"/>
        </w:rPr>
        <w:t xml:space="preserve"> e o sistema de logística reversa, quando aplicável;</w:t>
      </w:r>
    </w:p>
    <w:p w14:paraId="73C8993D" w14:textId="77777777" w:rsidR="00FE61C7" w:rsidRDefault="00000000">
      <w:pPr>
        <w:pStyle w:val="NormalWeb"/>
        <w:numPr>
          <w:ilvl w:val="0"/>
          <w:numId w:val="18"/>
        </w:numPr>
        <w:spacing w:before="0" w:after="0"/>
        <w:jc w:val="both"/>
        <w:rPr>
          <w:rFonts w:ascii="Verdana" w:hAnsi="Verdana"/>
          <w:sz w:val="20"/>
          <w:szCs w:val="20"/>
        </w:rPr>
      </w:pPr>
      <w:r>
        <w:rPr>
          <w:rFonts w:ascii="Verdana" w:hAnsi="Verdana"/>
          <w:b/>
          <w:bCs/>
          <w:sz w:val="20"/>
          <w:szCs w:val="20"/>
        </w:rPr>
        <w:t>Proteção Individual e Coletiva:</w:t>
      </w:r>
      <w:r>
        <w:rPr>
          <w:rFonts w:ascii="Verdana" w:hAnsi="Verdana"/>
          <w:sz w:val="20"/>
          <w:szCs w:val="20"/>
        </w:rPr>
        <w:t xml:space="preserve"> Uso obrigatório de EPIs e </w:t>
      </w:r>
      <w:proofErr w:type="spellStart"/>
      <w:r>
        <w:rPr>
          <w:rFonts w:ascii="Verdana" w:hAnsi="Verdana"/>
          <w:sz w:val="20"/>
          <w:szCs w:val="20"/>
        </w:rPr>
        <w:t>EPCs</w:t>
      </w:r>
      <w:proofErr w:type="spellEnd"/>
      <w:r>
        <w:rPr>
          <w:rFonts w:ascii="Verdana" w:hAnsi="Verdana"/>
          <w:sz w:val="20"/>
          <w:szCs w:val="20"/>
        </w:rPr>
        <w:t xml:space="preserve"> pela equipe técnica, evitando dispersão indevida de substâncias no solo ou recursos hídricos;</w:t>
      </w:r>
    </w:p>
    <w:p w14:paraId="71ABA731" w14:textId="77777777" w:rsidR="00FE61C7" w:rsidRDefault="00000000">
      <w:pPr>
        <w:pStyle w:val="NormalWeb"/>
        <w:numPr>
          <w:ilvl w:val="0"/>
          <w:numId w:val="18"/>
        </w:numPr>
        <w:spacing w:before="0" w:after="0"/>
        <w:jc w:val="both"/>
        <w:rPr>
          <w:rFonts w:ascii="Verdana" w:hAnsi="Verdana"/>
          <w:sz w:val="20"/>
          <w:szCs w:val="20"/>
        </w:rPr>
      </w:pPr>
      <w:r>
        <w:rPr>
          <w:rFonts w:ascii="Verdana" w:hAnsi="Verdana"/>
          <w:b/>
          <w:bCs/>
          <w:sz w:val="20"/>
          <w:szCs w:val="20"/>
        </w:rPr>
        <w:t>Métodos Seletivos:</w:t>
      </w:r>
      <w:r>
        <w:rPr>
          <w:rFonts w:ascii="Verdana" w:hAnsi="Verdana"/>
          <w:sz w:val="20"/>
          <w:szCs w:val="20"/>
        </w:rPr>
        <w:t xml:space="preserve"> Adoção de técnicas que priorizem a aplicação focal (gel, iscas) em detrimento da pulverização generalizada sempre que tecnicamente possível.</w:t>
      </w:r>
    </w:p>
    <w:p w14:paraId="6139E5EE" w14:textId="77777777" w:rsidR="00FE61C7" w:rsidRDefault="00FE61C7">
      <w:pPr>
        <w:pStyle w:val="NormalWeb"/>
        <w:spacing w:before="0" w:after="0"/>
        <w:ind w:left="720"/>
        <w:jc w:val="both"/>
        <w:rPr>
          <w:rFonts w:ascii="Verdana" w:hAnsi="Verdana"/>
          <w:sz w:val="20"/>
          <w:szCs w:val="20"/>
        </w:rPr>
      </w:pPr>
    </w:p>
    <w:p w14:paraId="0536C14B"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17.2. Conformidade e Viabilidade Ambiental:</w:t>
      </w:r>
      <w:r>
        <w:rPr>
          <w:rFonts w:ascii="Verdana" w:hAnsi="Verdana"/>
          <w:sz w:val="20"/>
          <w:szCs w:val="20"/>
        </w:rPr>
        <w:t xml:space="preserve"> Conclui-se que a contratação é ambientalmente viável e segura. Em conformidade com o </w:t>
      </w:r>
      <w:r>
        <w:rPr>
          <w:rFonts w:ascii="Verdana" w:hAnsi="Verdana"/>
          <w:b/>
          <w:bCs/>
          <w:sz w:val="20"/>
          <w:szCs w:val="20"/>
        </w:rPr>
        <w:t>Art. 5º da Lei nº 14.133/2021</w:t>
      </w:r>
      <w:r>
        <w:rPr>
          <w:rFonts w:ascii="Verdana" w:hAnsi="Verdana"/>
          <w:sz w:val="20"/>
          <w:szCs w:val="20"/>
        </w:rPr>
        <w:t>, a comprovação da adoção dessas práticas sustentáveis será condição obrigatória para a medição e o ateste dos serviços. A fiscalização exigirá, junto aos relatórios de execução, a comprovação do descarte regular dos resíduos químicos gerados durante a operação em todas as unidades (urbanas e rurais).</w:t>
      </w:r>
    </w:p>
    <w:p w14:paraId="20A207F4" w14:textId="77777777" w:rsidR="00FE61C7" w:rsidRDefault="00FE61C7">
      <w:pPr>
        <w:jc w:val="both"/>
        <w:rPr>
          <w:rFonts w:ascii="Verdana" w:hAnsi="Verdana"/>
          <w:sz w:val="20"/>
        </w:rPr>
      </w:pPr>
    </w:p>
    <w:p w14:paraId="0317EDD7" w14:textId="77777777" w:rsidR="00FE61C7" w:rsidRDefault="00000000">
      <w:pPr>
        <w:pStyle w:val="Ttulo3"/>
        <w:spacing w:before="69" w:after="69" w:line="240" w:lineRule="auto"/>
        <w:rPr>
          <w:rFonts w:ascii="Verdana" w:hAnsi="Verdana"/>
          <w:sz w:val="20"/>
          <w:szCs w:val="20"/>
        </w:rPr>
      </w:pPr>
      <w:r>
        <w:rPr>
          <w:rFonts w:ascii="Verdana" w:hAnsi="Verdana"/>
          <w:b/>
          <w:bCs/>
          <w:i w:val="0"/>
          <w:color w:val="000000" w:themeColor="text1"/>
          <w:sz w:val="20"/>
          <w:szCs w:val="20"/>
        </w:rPr>
        <w:t>18. DECLARAÇÃO DE VIABILIDADE</w:t>
      </w:r>
    </w:p>
    <w:p w14:paraId="480C0E8C"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18.1. Conclusão Técnica:</w:t>
      </w:r>
      <w:r>
        <w:rPr>
          <w:rFonts w:ascii="Verdana" w:hAnsi="Verdana"/>
          <w:sz w:val="20"/>
          <w:szCs w:val="20"/>
        </w:rPr>
        <w:t xml:space="preserve"> Com base nas análises técnicas, logísticas e econômicas registradas neste Estudo Técnico Preliminar, a equipe de planejamento declara a </w:t>
      </w:r>
      <w:r>
        <w:rPr>
          <w:rFonts w:ascii="Verdana" w:hAnsi="Verdana"/>
          <w:b/>
          <w:bCs/>
          <w:sz w:val="20"/>
          <w:szCs w:val="20"/>
        </w:rPr>
        <w:t>viabilidade plena</w:t>
      </w:r>
      <w:r>
        <w:rPr>
          <w:rFonts w:ascii="Verdana" w:hAnsi="Verdana"/>
          <w:sz w:val="20"/>
          <w:szCs w:val="20"/>
        </w:rPr>
        <w:t xml:space="preserve"> da contratação da prestação de serviços especializados de Manejo Integrado de Pragas (MIP) nas unidades escolares e administrativas da Rede Municipal de Ensino.</w:t>
      </w:r>
    </w:p>
    <w:p w14:paraId="1196E89B" w14:textId="77777777" w:rsidR="00FE61C7" w:rsidRDefault="00FE61C7">
      <w:pPr>
        <w:pStyle w:val="NormalWeb"/>
        <w:spacing w:before="0" w:after="0"/>
        <w:jc w:val="both"/>
        <w:rPr>
          <w:rFonts w:ascii="Verdana" w:hAnsi="Verdana"/>
          <w:sz w:val="20"/>
          <w:szCs w:val="20"/>
        </w:rPr>
      </w:pPr>
    </w:p>
    <w:p w14:paraId="65664152"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18.2. Interesse Público e Custo-Benefício:</w:t>
      </w:r>
      <w:r>
        <w:rPr>
          <w:rFonts w:ascii="Verdana" w:hAnsi="Verdana"/>
          <w:sz w:val="20"/>
          <w:szCs w:val="20"/>
        </w:rPr>
        <w:t xml:space="preserve"> A solução proposta mostra-se adequada e necessária para o atendimento do interesse público, garantindo ambientes escolares higienizados, seguros e livres de vetores. A metodologia de precificação diferenciada para a zona rural e o agrupamento em lote único apresentam o melhor custo-benefício, alinhando-se aos princípios da eficiência, economicidade e continuidade do serviço público.</w:t>
      </w:r>
    </w:p>
    <w:p w14:paraId="1EE4DDC7" w14:textId="77777777" w:rsidR="00FE61C7" w:rsidRDefault="00FE61C7">
      <w:pPr>
        <w:pStyle w:val="NormalWeb"/>
        <w:spacing w:before="0" w:after="0"/>
        <w:jc w:val="both"/>
        <w:rPr>
          <w:rFonts w:ascii="Verdana" w:hAnsi="Verdana"/>
          <w:sz w:val="20"/>
          <w:szCs w:val="20"/>
        </w:rPr>
      </w:pPr>
    </w:p>
    <w:p w14:paraId="4D1CDFDA" w14:textId="77777777" w:rsidR="00FE61C7" w:rsidRDefault="00000000">
      <w:pPr>
        <w:pStyle w:val="NormalWeb"/>
        <w:spacing w:before="0" w:after="0"/>
        <w:jc w:val="both"/>
        <w:rPr>
          <w:rFonts w:ascii="Verdana" w:hAnsi="Verdana"/>
          <w:sz w:val="20"/>
          <w:szCs w:val="20"/>
        </w:rPr>
      </w:pPr>
      <w:r>
        <w:rPr>
          <w:rFonts w:ascii="Verdana" w:hAnsi="Verdana"/>
          <w:b/>
          <w:bCs/>
          <w:sz w:val="20"/>
          <w:szCs w:val="20"/>
        </w:rPr>
        <w:t>18.3. Recomendação Final:</w:t>
      </w:r>
      <w:r>
        <w:rPr>
          <w:rFonts w:ascii="Verdana" w:hAnsi="Verdana"/>
          <w:sz w:val="20"/>
          <w:szCs w:val="20"/>
        </w:rPr>
        <w:t xml:space="preserve"> Diante do exposto, e em conformidade com o </w:t>
      </w:r>
      <w:r>
        <w:rPr>
          <w:rFonts w:ascii="Verdana" w:hAnsi="Verdana"/>
          <w:b/>
          <w:bCs/>
          <w:sz w:val="20"/>
          <w:szCs w:val="20"/>
        </w:rPr>
        <w:t>Art. 18, § 1º, inciso XIII, da Lei nº 14.133/2021</w:t>
      </w:r>
      <w:r>
        <w:rPr>
          <w:rFonts w:ascii="Verdana" w:hAnsi="Verdana"/>
          <w:sz w:val="20"/>
          <w:szCs w:val="20"/>
        </w:rPr>
        <w:t xml:space="preserve">, esta equipe técnica recomenda o prosseguimento do feito para a fase de elaboração do </w:t>
      </w:r>
      <w:r>
        <w:rPr>
          <w:rFonts w:ascii="Verdana" w:hAnsi="Verdana"/>
          <w:b/>
          <w:bCs/>
          <w:sz w:val="20"/>
          <w:szCs w:val="20"/>
        </w:rPr>
        <w:t>Termo de Referência</w:t>
      </w:r>
      <w:r>
        <w:rPr>
          <w:rFonts w:ascii="Verdana" w:hAnsi="Verdana"/>
          <w:sz w:val="20"/>
          <w:szCs w:val="20"/>
        </w:rPr>
        <w:t>, assegurando que a futura contratação siga rigorosamente as diretrizes técnicas, de segurança e ambientais aqui estabelecidas.</w:t>
      </w:r>
    </w:p>
    <w:p w14:paraId="67C48FC0" w14:textId="77777777" w:rsidR="00FE61C7" w:rsidRDefault="00FE61C7">
      <w:pPr>
        <w:pStyle w:val="NormalWeb"/>
        <w:spacing w:before="0" w:after="0"/>
        <w:jc w:val="both"/>
        <w:rPr>
          <w:rFonts w:ascii="Verdana" w:hAnsi="Verdana"/>
          <w:sz w:val="20"/>
          <w:szCs w:val="20"/>
        </w:rPr>
      </w:pPr>
    </w:p>
    <w:p w14:paraId="7ACBA59E" w14:textId="77777777" w:rsidR="00FE61C7" w:rsidRDefault="00000000">
      <w:pPr>
        <w:pStyle w:val="Ttulo3"/>
        <w:spacing w:before="12" w:after="12" w:line="240" w:lineRule="auto"/>
        <w:rPr>
          <w:rFonts w:ascii="Verdana" w:hAnsi="Verdana"/>
          <w:sz w:val="20"/>
          <w:szCs w:val="20"/>
        </w:rPr>
      </w:pPr>
      <w:r>
        <w:rPr>
          <w:rFonts w:ascii="Verdana" w:hAnsi="Verdana"/>
          <w:b/>
          <w:bCs/>
          <w:i w:val="0"/>
          <w:color w:val="000000" w:themeColor="text1"/>
          <w:sz w:val="20"/>
          <w:szCs w:val="20"/>
        </w:rPr>
        <w:t>19. POSICIONAMENTO QUANTO À VIABILIDADE DA CONTRATAÇÃO</w:t>
      </w:r>
    </w:p>
    <w:p w14:paraId="719D9BAD" w14:textId="77777777" w:rsidR="00FE61C7" w:rsidRDefault="00000000">
      <w:pPr>
        <w:pStyle w:val="NormalWeb"/>
        <w:spacing w:before="0" w:after="0"/>
        <w:jc w:val="both"/>
        <w:rPr>
          <w:rFonts w:ascii="Verdana" w:hAnsi="Verdana"/>
          <w:sz w:val="20"/>
          <w:szCs w:val="20"/>
        </w:rPr>
      </w:pPr>
      <w:r>
        <w:rPr>
          <w:rFonts w:ascii="Verdana" w:hAnsi="Verdana"/>
          <w:sz w:val="20"/>
          <w:szCs w:val="20"/>
        </w:rPr>
        <w:t xml:space="preserve">19.1 Considerando o levantamento de mercado realizado, a fundamentação legal baseada na </w:t>
      </w:r>
      <w:r>
        <w:rPr>
          <w:rFonts w:ascii="Verdana" w:hAnsi="Verdana"/>
          <w:b/>
          <w:bCs/>
          <w:sz w:val="20"/>
          <w:szCs w:val="20"/>
        </w:rPr>
        <w:t>Lei nº 14.133/2021</w:t>
      </w:r>
      <w:r>
        <w:rPr>
          <w:rFonts w:ascii="Verdana" w:hAnsi="Verdana"/>
          <w:sz w:val="20"/>
          <w:szCs w:val="20"/>
        </w:rPr>
        <w:t xml:space="preserve"> e a essencialidade do serviço para a manutenção das condições de higiene e saúde pública nas </w:t>
      </w:r>
      <w:r>
        <w:rPr>
          <w:rFonts w:ascii="Verdana" w:hAnsi="Verdana"/>
          <w:b/>
          <w:bCs/>
          <w:sz w:val="20"/>
          <w:szCs w:val="20"/>
        </w:rPr>
        <w:t>Unidades Escolares da Zona Urbana e Zona Rural</w:t>
      </w:r>
      <w:r>
        <w:rPr>
          <w:rFonts w:ascii="Verdana" w:hAnsi="Verdana"/>
          <w:sz w:val="20"/>
          <w:szCs w:val="20"/>
        </w:rPr>
        <w:t xml:space="preserve">, bem como na </w:t>
      </w:r>
      <w:r>
        <w:rPr>
          <w:rFonts w:ascii="Verdana" w:hAnsi="Verdana"/>
          <w:b/>
          <w:bCs/>
          <w:sz w:val="20"/>
          <w:szCs w:val="20"/>
        </w:rPr>
        <w:t>sede administrativa da SEMED (Secretaria Municipal de Educação)</w:t>
      </w:r>
      <w:r>
        <w:rPr>
          <w:rFonts w:ascii="Verdana" w:hAnsi="Verdana"/>
          <w:sz w:val="20"/>
          <w:szCs w:val="20"/>
        </w:rPr>
        <w:t xml:space="preserve"> de São Gabriel da Palha, esta Secretaria declara a viabilidade plena da contratação.</w:t>
      </w:r>
    </w:p>
    <w:p w14:paraId="466A30A9" w14:textId="77777777" w:rsidR="00FE61C7" w:rsidRDefault="00000000">
      <w:pPr>
        <w:pStyle w:val="NormalWeb"/>
        <w:spacing w:before="0" w:after="0"/>
        <w:jc w:val="both"/>
      </w:pPr>
      <w:r>
        <w:rPr>
          <w:rFonts w:ascii="Verdana" w:hAnsi="Verdana"/>
          <w:sz w:val="20"/>
          <w:szCs w:val="20"/>
        </w:rPr>
        <w:t>19.2. A estratégia de precificação baseada na métrica por metro quadrado (</w:t>
      </w:r>
      <w:r>
        <w:rPr>
          <w:rStyle w:val="math-inline"/>
          <w:rFonts w:ascii="Verdana" w:hAnsi="Verdana"/>
          <w:sz w:val="20"/>
          <w:szCs w:val="20"/>
        </w:rPr>
        <w:t>$m²$</w:t>
      </w:r>
      <w:r>
        <w:rPr>
          <w:rFonts w:ascii="Verdana" w:hAnsi="Verdana"/>
          <w:sz w:val="20"/>
          <w:szCs w:val="20"/>
        </w:rPr>
        <w:t xml:space="preserve">), com a correta distinção de custos logísticos para as diferentes áreas geográficas, consolidada em uma </w:t>
      </w:r>
      <w:r>
        <w:rPr>
          <w:rFonts w:ascii="Verdana" w:hAnsi="Verdana"/>
          <w:b/>
          <w:bCs/>
          <w:sz w:val="20"/>
          <w:szCs w:val="20"/>
        </w:rPr>
        <w:t>contratação global (Lote Único)</w:t>
      </w:r>
      <w:r>
        <w:rPr>
          <w:rFonts w:ascii="Verdana" w:hAnsi="Verdana"/>
          <w:sz w:val="20"/>
          <w:szCs w:val="20"/>
        </w:rPr>
        <w:t>, garante a justiça nos preços e a máxima eficiência operacional. Tal solução apresenta-se como a mais vantajosa para o interesse público, assegurando um ambiente seguro e salubre para todos os alunos, professores e servidores municipais.</w:t>
      </w:r>
    </w:p>
    <w:p w14:paraId="72D9A420" w14:textId="77777777" w:rsidR="00FE61C7" w:rsidRDefault="00FE61C7">
      <w:pPr>
        <w:pStyle w:val="NormalWeb"/>
        <w:spacing w:before="0" w:after="0"/>
        <w:jc w:val="both"/>
        <w:rPr>
          <w:rFonts w:ascii="Verdana" w:hAnsi="Verdana"/>
          <w:sz w:val="20"/>
          <w:szCs w:val="20"/>
        </w:rPr>
      </w:pPr>
    </w:p>
    <w:p w14:paraId="227A4C93" w14:textId="77777777" w:rsidR="00FE61C7" w:rsidRDefault="00000000">
      <w:pPr>
        <w:pStyle w:val="Ttulo3"/>
        <w:spacing w:before="12" w:after="12" w:line="240" w:lineRule="auto"/>
        <w:rPr>
          <w:rFonts w:ascii="Verdana" w:hAnsi="Verdana"/>
          <w:sz w:val="20"/>
          <w:szCs w:val="20"/>
        </w:rPr>
      </w:pPr>
      <w:r>
        <w:rPr>
          <w:rFonts w:ascii="Verdana" w:hAnsi="Verdana"/>
          <w:b/>
          <w:bCs/>
          <w:i w:val="0"/>
          <w:color w:val="000000" w:themeColor="text1"/>
          <w:sz w:val="20"/>
          <w:szCs w:val="20"/>
        </w:rPr>
        <w:t>20. DOTAÇÃO ORÇAMENTÁRIA</w:t>
      </w:r>
    </w:p>
    <w:p w14:paraId="48D85B13" w14:textId="77777777" w:rsidR="00FE61C7" w:rsidRDefault="00000000">
      <w:pPr>
        <w:pStyle w:val="Ttulo3"/>
        <w:spacing w:before="12" w:after="12" w:line="240" w:lineRule="auto"/>
        <w:rPr>
          <w:rFonts w:ascii="Verdana" w:hAnsi="Verdana"/>
          <w:sz w:val="20"/>
          <w:szCs w:val="20"/>
        </w:rPr>
      </w:pPr>
      <w:r>
        <w:rPr>
          <w:rFonts w:ascii="Verdana" w:hAnsi="Verdana"/>
          <w:i w:val="0"/>
          <w:sz w:val="20"/>
          <w:szCs w:val="20"/>
        </w:rPr>
        <w:t>20.</w:t>
      </w:r>
      <w:r>
        <w:rPr>
          <w:rFonts w:ascii="Verdana" w:hAnsi="Verdana"/>
          <w:i w:val="0"/>
          <w:color w:val="000000"/>
          <w:sz w:val="20"/>
          <w:szCs w:val="20"/>
        </w:rPr>
        <w:t>.1 As despesas decorrentes da presente contratação correrão à conta de recursos específicos consignados no Lei Orçamentária Anual, bem como requisição do sistema presente nos autos, sendo a contratação será atendida pelas seguintes dotações:</w:t>
      </w:r>
    </w:p>
    <w:p w14:paraId="2F2AC02B" w14:textId="77777777" w:rsidR="00FE61C7" w:rsidRDefault="00FE61C7">
      <w:pPr>
        <w:jc w:val="both"/>
        <w:rPr>
          <w:rFonts w:ascii="Verdana" w:hAnsi="Verdana" w:cs="Arial"/>
          <w:b/>
          <w:color w:val="000000"/>
          <w:sz w:val="20"/>
          <w:u w:val="single"/>
        </w:rPr>
      </w:pPr>
    </w:p>
    <w:p w14:paraId="161B0A6A" w14:textId="77777777" w:rsidR="00FE61C7" w:rsidRDefault="00000000">
      <w:pPr>
        <w:numPr>
          <w:ilvl w:val="0"/>
          <w:numId w:val="1"/>
        </w:numPr>
        <w:jc w:val="both"/>
        <w:rPr>
          <w:rFonts w:ascii="Verdana" w:hAnsi="Verdana"/>
          <w:sz w:val="20"/>
        </w:rPr>
      </w:pPr>
      <w:r>
        <w:rPr>
          <w:rFonts w:ascii="Verdana" w:hAnsi="Verdana"/>
          <w:color w:val="000000"/>
          <w:sz w:val="20"/>
        </w:rPr>
        <w:lastRenderedPageBreak/>
        <w:t>FICHA - FONTE 00616-150000250000 o valor de R$ 33.988,37 (trinta e três mil novecentos e oitenta e oito reais e trinta e sete centavos),</w:t>
      </w:r>
    </w:p>
    <w:p w14:paraId="266B415A" w14:textId="77777777" w:rsidR="00FE61C7" w:rsidRDefault="00FE61C7">
      <w:pPr>
        <w:ind w:left="720"/>
        <w:jc w:val="both"/>
        <w:rPr>
          <w:rFonts w:ascii="Verdana" w:hAnsi="Verdana"/>
          <w:color w:val="000000"/>
          <w:sz w:val="20"/>
        </w:rPr>
      </w:pPr>
    </w:p>
    <w:p w14:paraId="7BB6E00D" w14:textId="77777777" w:rsidR="00FE61C7" w:rsidRDefault="00000000">
      <w:pPr>
        <w:numPr>
          <w:ilvl w:val="0"/>
          <w:numId w:val="2"/>
        </w:numPr>
        <w:jc w:val="both"/>
        <w:rPr>
          <w:rFonts w:ascii="Verdana" w:hAnsi="Verdana"/>
          <w:sz w:val="20"/>
        </w:rPr>
      </w:pPr>
      <w:r>
        <w:rPr>
          <w:rFonts w:ascii="Verdana" w:hAnsi="Verdana"/>
          <w:color w:val="000000"/>
          <w:sz w:val="20"/>
        </w:rPr>
        <w:t xml:space="preserve">FICHA – FONTE 00585-1500000250000 o valor de R$ 2.941,00 (dois mil novecentos e quarenta e um reais)  </w:t>
      </w:r>
    </w:p>
    <w:p w14:paraId="31BE4211" w14:textId="77777777" w:rsidR="00FE61C7" w:rsidRDefault="00FE61C7">
      <w:pPr>
        <w:ind w:left="720"/>
        <w:jc w:val="both"/>
        <w:rPr>
          <w:rFonts w:ascii="Verdana" w:hAnsi="Verdana"/>
          <w:color w:val="000000"/>
          <w:sz w:val="20"/>
        </w:rPr>
      </w:pPr>
    </w:p>
    <w:p w14:paraId="6AF95D04" w14:textId="77777777" w:rsidR="00FE61C7" w:rsidRDefault="00000000">
      <w:pPr>
        <w:jc w:val="both"/>
        <w:rPr>
          <w:rFonts w:ascii="Verdana" w:hAnsi="Verdana"/>
          <w:sz w:val="20"/>
        </w:rPr>
      </w:pPr>
      <w:r>
        <w:rPr>
          <w:rFonts w:ascii="Verdana" w:hAnsi="Verdana"/>
          <w:color w:val="000000"/>
          <w:sz w:val="20"/>
        </w:rPr>
        <w:t>Totalizando a contratação o valor de R$ 36.929,37 (trinta e seis mil novecentos e vinte e nove reais e trinta e sete centavos).</w:t>
      </w:r>
    </w:p>
    <w:p w14:paraId="7B72504B" w14:textId="77777777" w:rsidR="00FE61C7" w:rsidRDefault="00FE61C7">
      <w:pPr>
        <w:jc w:val="both"/>
        <w:rPr>
          <w:rFonts w:ascii="Verdana" w:hAnsi="Verdana"/>
          <w:color w:val="000000"/>
          <w:sz w:val="20"/>
        </w:rPr>
      </w:pPr>
    </w:p>
    <w:p w14:paraId="6B7F5889" w14:textId="77777777" w:rsidR="00FE61C7" w:rsidRDefault="00000000">
      <w:pPr>
        <w:jc w:val="both"/>
        <w:rPr>
          <w:rFonts w:ascii="Verdana" w:hAnsi="Verdana"/>
          <w:sz w:val="20"/>
        </w:rPr>
      </w:pPr>
      <w:r>
        <w:rPr>
          <w:rFonts w:ascii="Verdana" w:hAnsi="Verdana"/>
          <w:b/>
          <w:bCs/>
          <w:color w:val="000000"/>
          <w:sz w:val="20"/>
        </w:rPr>
        <w:t>21.</w:t>
      </w:r>
      <w:r>
        <w:rPr>
          <w:rFonts w:ascii="Verdana" w:hAnsi="Verdana"/>
          <w:color w:val="000000"/>
          <w:sz w:val="20"/>
        </w:rPr>
        <w:t xml:space="preserve"> </w:t>
      </w:r>
      <w:r>
        <w:rPr>
          <w:rFonts w:ascii="Verdana" w:hAnsi="Verdana" w:cs="Arial"/>
          <w:b/>
          <w:bCs/>
          <w:color w:val="000000"/>
          <w:sz w:val="20"/>
        </w:rPr>
        <w:t>DOS RESPONSÁVEIS PELA ELABORAÇÃO DO TERMO DE REFERÊNCIA</w:t>
      </w:r>
    </w:p>
    <w:p w14:paraId="0F747363" w14:textId="77777777" w:rsidR="00FE61C7" w:rsidRDefault="00000000">
      <w:pPr>
        <w:jc w:val="both"/>
        <w:rPr>
          <w:rFonts w:ascii="Verdana" w:hAnsi="Verdana"/>
          <w:sz w:val="20"/>
        </w:rPr>
      </w:pPr>
      <w:r>
        <w:rPr>
          <w:rFonts w:ascii="Verdana" w:hAnsi="Verdana" w:cs="Arial"/>
          <w:color w:val="000000"/>
          <w:sz w:val="20"/>
        </w:rPr>
        <w:t xml:space="preserve">21.1.  A compilação das informações mencionados na elaboração deste Termo de Referência foram estruturadas/fundamentado no estudo técnico preliminar e documento </w:t>
      </w:r>
      <w:proofErr w:type="spellStart"/>
      <w:r>
        <w:rPr>
          <w:rFonts w:ascii="Verdana" w:hAnsi="Verdana" w:cs="Arial"/>
          <w:color w:val="000000"/>
          <w:sz w:val="20"/>
        </w:rPr>
        <w:t>formalizador</w:t>
      </w:r>
      <w:proofErr w:type="spellEnd"/>
      <w:r>
        <w:rPr>
          <w:rFonts w:ascii="Verdana" w:hAnsi="Verdana" w:cs="Arial"/>
          <w:color w:val="000000"/>
          <w:sz w:val="20"/>
        </w:rPr>
        <w:t xml:space="preserve"> de demanda anexo nos autos pela requerente, que concluiu pela viabilidade da contratação, em anexo nos autos </w:t>
      </w:r>
      <w:proofErr w:type="gramStart"/>
      <w:r>
        <w:rPr>
          <w:rFonts w:ascii="Verdana" w:hAnsi="Verdana" w:cs="Arial"/>
          <w:color w:val="000000"/>
          <w:sz w:val="20"/>
        </w:rPr>
        <w:t>e  elaborado</w:t>
      </w:r>
      <w:proofErr w:type="gramEnd"/>
      <w:r>
        <w:rPr>
          <w:rFonts w:ascii="Verdana" w:hAnsi="Verdana" w:cs="Arial"/>
          <w:color w:val="000000"/>
          <w:sz w:val="20"/>
        </w:rPr>
        <w:t xml:space="preserve"> pela secretaria requisitante.</w:t>
      </w:r>
    </w:p>
    <w:p w14:paraId="017B5AEF" w14:textId="77777777" w:rsidR="00FE61C7" w:rsidRDefault="00000000">
      <w:pPr>
        <w:jc w:val="right"/>
        <w:rPr>
          <w:rFonts w:ascii="Verdana" w:hAnsi="Verdana"/>
          <w:sz w:val="20"/>
        </w:rPr>
      </w:pPr>
      <w:r>
        <w:rPr>
          <w:rFonts w:ascii="Verdana" w:hAnsi="Verdana"/>
          <w:color w:val="000000"/>
          <w:sz w:val="20"/>
        </w:rPr>
        <w:t>São Gabriel da Palha, 08 de julho de 2026</w:t>
      </w:r>
    </w:p>
    <w:p w14:paraId="745C3E9D" w14:textId="77777777" w:rsidR="00FE61C7" w:rsidRDefault="00000000">
      <w:pPr>
        <w:jc w:val="both"/>
        <w:rPr>
          <w:rFonts w:ascii="Verdana" w:hAnsi="Verdana"/>
          <w:sz w:val="20"/>
        </w:rPr>
      </w:pPr>
      <w:r>
        <w:rPr>
          <w:rFonts w:ascii="Verdana" w:hAnsi="Verdana" w:cs="Arial"/>
          <w:b/>
          <w:bCs/>
          <w:color w:val="000000"/>
          <w:sz w:val="20"/>
        </w:rPr>
        <w:t>Elaborado por:</w:t>
      </w:r>
    </w:p>
    <w:p w14:paraId="11DB0B4B" w14:textId="77777777" w:rsidR="00FE61C7" w:rsidRDefault="00FE61C7">
      <w:pPr>
        <w:jc w:val="both"/>
        <w:rPr>
          <w:rFonts w:ascii="Verdana" w:hAnsi="Verdana" w:cs="Arial"/>
          <w:b/>
          <w:bCs/>
          <w:color w:val="000000"/>
          <w:sz w:val="20"/>
        </w:rPr>
      </w:pPr>
    </w:p>
    <w:p w14:paraId="1B4CFDD0" w14:textId="77777777" w:rsidR="00FE61C7" w:rsidRDefault="00FE61C7">
      <w:pPr>
        <w:jc w:val="both"/>
        <w:rPr>
          <w:rFonts w:ascii="Verdana" w:hAnsi="Verdana" w:cs="Arial"/>
          <w:b/>
          <w:bCs/>
          <w:color w:val="000000"/>
          <w:sz w:val="20"/>
        </w:rPr>
      </w:pPr>
    </w:p>
    <w:p w14:paraId="73B1C590" w14:textId="77777777" w:rsidR="00FE61C7" w:rsidRDefault="00FE61C7">
      <w:pPr>
        <w:sectPr w:rsidR="00FE61C7">
          <w:headerReference w:type="even" r:id="rId10"/>
          <w:headerReference w:type="default" r:id="rId11"/>
          <w:footerReference w:type="even" r:id="rId12"/>
          <w:footerReference w:type="default" r:id="rId13"/>
          <w:headerReference w:type="first" r:id="rId14"/>
          <w:footerReference w:type="first" r:id="rId15"/>
          <w:pgSz w:w="11906" w:h="16838"/>
          <w:pgMar w:top="851" w:right="905" w:bottom="851" w:left="1517" w:header="227" w:footer="567" w:gutter="0"/>
          <w:cols w:space="720"/>
          <w:formProt w:val="0"/>
          <w:docGrid w:linePitch="326"/>
        </w:sectPr>
      </w:pPr>
    </w:p>
    <w:p w14:paraId="05F51D94" w14:textId="77777777" w:rsidR="00FE61C7" w:rsidRDefault="00000000">
      <w:pPr>
        <w:rPr>
          <w:rFonts w:ascii="Verdana" w:hAnsi="Verdana"/>
          <w:sz w:val="20"/>
        </w:rPr>
      </w:pPr>
      <w:r>
        <w:rPr>
          <w:rFonts w:ascii="Verdana" w:hAnsi="Verdana" w:cs="Arial"/>
          <w:sz w:val="20"/>
        </w:rPr>
        <w:t>ANDRESSA LINHARES MARTINS</w:t>
      </w:r>
    </w:p>
    <w:p w14:paraId="277C5869" w14:textId="77777777" w:rsidR="00FE61C7" w:rsidRDefault="00000000">
      <w:pPr>
        <w:rPr>
          <w:rFonts w:ascii="Verdana" w:hAnsi="Verdana"/>
          <w:sz w:val="20"/>
        </w:rPr>
      </w:pPr>
      <w:r>
        <w:rPr>
          <w:rFonts w:ascii="Verdana" w:hAnsi="Verdana" w:cs="Arial"/>
          <w:sz w:val="20"/>
        </w:rPr>
        <w:t xml:space="preserve">Agente de Serviços Técnicos </w:t>
      </w:r>
    </w:p>
    <w:p w14:paraId="68587CF9" w14:textId="77777777" w:rsidR="00FE61C7" w:rsidRDefault="00000000">
      <w:pPr>
        <w:rPr>
          <w:rFonts w:ascii="Verdana" w:hAnsi="Verdana"/>
          <w:sz w:val="20"/>
        </w:rPr>
      </w:pPr>
      <w:r>
        <w:rPr>
          <w:rFonts w:ascii="Verdana" w:hAnsi="Verdana" w:cs="Arial"/>
          <w:sz w:val="20"/>
        </w:rPr>
        <w:t>Mat. nº 009838</w:t>
      </w:r>
    </w:p>
    <w:p w14:paraId="25BF4B94" w14:textId="77777777" w:rsidR="00FE61C7" w:rsidRDefault="00FE61C7">
      <w:pPr>
        <w:rPr>
          <w:rFonts w:ascii="Verdana" w:hAnsi="Verdana" w:cs="Arial"/>
          <w:b/>
          <w:sz w:val="20"/>
          <w:u w:val="single"/>
        </w:rPr>
      </w:pPr>
    </w:p>
    <w:p w14:paraId="36C32E8E" w14:textId="77777777" w:rsidR="00FE61C7" w:rsidRDefault="00FE61C7">
      <w:pPr>
        <w:rPr>
          <w:rFonts w:ascii="Verdana" w:hAnsi="Verdana" w:cs="Arial"/>
          <w:b/>
          <w:sz w:val="20"/>
          <w:u w:val="single"/>
        </w:rPr>
      </w:pPr>
    </w:p>
    <w:p w14:paraId="78DDC37E" w14:textId="77777777" w:rsidR="00FE61C7" w:rsidRDefault="00FE61C7">
      <w:pPr>
        <w:rPr>
          <w:rFonts w:ascii="Verdana" w:hAnsi="Verdana" w:cs="Arial"/>
          <w:b/>
          <w:sz w:val="20"/>
          <w:u w:val="single"/>
        </w:rPr>
      </w:pPr>
    </w:p>
    <w:p w14:paraId="6EA1A4AB" w14:textId="77777777" w:rsidR="00FE61C7" w:rsidRDefault="00FE61C7">
      <w:pPr>
        <w:rPr>
          <w:rFonts w:ascii="Verdana" w:hAnsi="Verdana" w:cs="Arial"/>
          <w:b/>
          <w:sz w:val="20"/>
          <w:u w:val="single"/>
        </w:rPr>
      </w:pPr>
    </w:p>
    <w:p w14:paraId="4A37238A" w14:textId="77777777" w:rsidR="00FE61C7" w:rsidRDefault="00000000">
      <w:pPr>
        <w:rPr>
          <w:rFonts w:ascii="Verdana" w:hAnsi="Verdana"/>
          <w:sz w:val="20"/>
        </w:rPr>
      </w:pPr>
      <w:r>
        <w:rPr>
          <w:rFonts w:ascii="Verdana" w:hAnsi="Verdana"/>
          <w:color w:val="000000"/>
          <w:sz w:val="20"/>
        </w:rPr>
        <w:t>RODOLFO ANTÔNIO DA SILVA NETO</w:t>
      </w:r>
    </w:p>
    <w:p w14:paraId="405B42DE" w14:textId="77777777" w:rsidR="00FE61C7" w:rsidRDefault="00000000">
      <w:pPr>
        <w:rPr>
          <w:rFonts w:ascii="Verdana" w:hAnsi="Verdana"/>
          <w:sz w:val="20"/>
        </w:rPr>
      </w:pPr>
      <w:r>
        <w:rPr>
          <w:rFonts w:ascii="Verdana" w:hAnsi="Verdana"/>
          <w:color w:val="000000"/>
          <w:sz w:val="20"/>
        </w:rPr>
        <w:t>Agente de Serviços Técnicos – Portaria n° 9.965/2025</w:t>
      </w:r>
    </w:p>
    <w:p w14:paraId="08212168" w14:textId="77777777" w:rsidR="00FE61C7" w:rsidRDefault="00000000">
      <w:pPr>
        <w:rPr>
          <w:rFonts w:ascii="Verdana" w:hAnsi="Verdana"/>
          <w:sz w:val="20"/>
        </w:rPr>
      </w:pPr>
      <w:r>
        <w:rPr>
          <w:rFonts w:ascii="Verdana" w:hAnsi="Verdana" w:cs="Arial"/>
          <w:color w:val="000000"/>
          <w:sz w:val="20"/>
        </w:rPr>
        <w:t>Mat. nº 000406</w:t>
      </w:r>
    </w:p>
    <w:p w14:paraId="7A0B55B0" w14:textId="77777777" w:rsidR="00FE61C7" w:rsidRDefault="00FE61C7">
      <w:pPr>
        <w:jc w:val="both"/>
        <w:rPr>
          <w:rFonts w:ascii="Verdana" w:hAnsi="Verdana" w:cs="Arial"/>
          <w:color w:val="000000"/>
          <w:sz w:val="20"/>
        </w:rPr>
      </w:pPr>
    </w:p>
    <w:p w14:paraId="1FE34902" w14:textId="77777777" w:rsidR="00FE61C7" w:rsidRDefault="00FE61C7">
      <w:pPr>
        <w:jc w:val="both"/>
        <w:rPr>
          <w:rFonts w:ascii="Verdana" w:hAnsi="Verdana"/>
          <w:color w:val="000000"/>
          <w:sz w:val="20"/>
        </w:rPr>
      </w:pPr>
    </w:p>
    <w:p w14:paraId="6D74A62B" w14:textId="77777777" w:rsidR="00FE61C7" w:rsidRDefault="00FE61C7">
      <w:pPr>
        <w:jc w:val="both"/>
        <w:rPr>
          <w:rFonts w:ascii="Verdana" w:hAnsi="Verdana"/>
          <w:color w:val="000000"/>
          <w:sz w:val="20"/>
        </w:rPr>
      </w:pPr>
    </w:p>
    <w:p w14:paraId="2F17B4A9" w14:textId="77777777" w:rsidR="00FE61C7" w:rsidRDefault="00FE61C7">
      <w:pPr>
        <w:jc w:val="both"/>
        <w:rPr>
          <w:rFonts w:ascii="Verdana" w:hAnsi="Verdana"/>
          <w:color w:val="000000"/>
          <w:sz w:val="20"/>
        </w:rPr>
      </w:pPr>
    </w:p>
    <w:p w14:paraId="3B7A86BF" w14:textId="77777777" w:rsidR="00FE61C7" w:rsidRDefault="00FE61C7">
      <w:pPr>
        <w:jc w:val="both"/>
        <w:rPr>
          <w:rFonts w:ascii="Verdana" w:hAnsi="Verdana"/>
          <w:color w:val="000000"/>
          <w:sz w:val="20"/>
        </w:rPr>
      </w:pPr>
    </w:p>
    <w:p w14:paraId="66900E93" w14:textId="77777777" w:rsidR="00FE61C7" w:rsidRDefault="00FE61C7">
      <w:pPr>
        <w:jc w:val="both"/>
        <w:rPr>
          <w:rFonts w:ascii="Verdana" w:hAnsi="Verdana"/>
          <w:color w:val="000000"/>
          <w:sz w:val="20"/>
        </w:rPr>
      </w:pPr>
    </w:p>
    <w:p w14:paraId="3F8BF84A" w14:textId="77777777" w:rsidR="00FE61C7" w:rsidRDefault="00000000">
      <w:pPr>
        <w:jc w:val="both"/>
        <w:rPr>
          <w:rFonts w:ascii="Verdana" w:hAnsi="Verdana"/>
          <w:sz w:val="20"/>
        </w:rPr>
      </w:pPr>
      <w:r>
        <w:rPr>
          <w:rFonts w:ascii="Verdana" w:hAnsi="Verdana" w:cs="Arial"/>
          <w:color w:val="000000"/>
          <w:sz w:val="20"/>
        </w:rPr>
        <w:t>RUTH BARBARA DA SILWA NASCIMENTO</w:t>
      </w:r>
    </w:p>
    <w:p w14:paraId="77C11562" w14:textId="77777777" w:rsidR="00FE61C7" w:rsidRDefault="00000000">
      <w:pPr>
        <w:jc w:val="both"/>
        <w:rPr>
          <w:rFonts w:ascii="Verdana" w:hAnsi="Verdana"/>
          <w:sz w:val="20"/>
        </w:rPr>
      </w:pPr>
      <w:r>
        <w:rPr>
          <w:rFonts w:ascii="Verdana" w:hAnsi="Verdana" w:cs="Arial"/>
          <w:color w:val="000000"/>
          <w:sz w:val="20"/>
        </w:rPr>
        <w:t>Agente de Serviços Técnicos - Decreto n° 4.816/2025.</w:t>
      </w:r>
    </w:p>
    <w:p w14:paraId="455E3D06" w14:textId="77777777" w:rsidR="00FE61C7" w:rsidRDefault="00000000">
      <w:pPr>
        <w:jc w:val="both"/>
        <w:rPr>
          <w:rFonts w:ascii="Verdana" w:hAnsi="Verdana"/>
          <w:sz w:val="20"/>
        </w:rPr>
      </w:pPr>
      <w:r>
        <w:rPr>
          <w:rFonts w:ascii="Verdana" w:hAnsi="Verdana"/>
          <w:color w:val="000000"/>
          <w:sz w:val="20"/>
        </w:rPr>
        <w:t>Mat. nº 002983</w:t>
      </w:r>
    </w:p>
    <w:p w14:paraId="4B57E2B9" w14:textId="77777777" w:rsidR="00FE61C7" w:rsidRDefault="00FE61C7">
      <w:pPr>
        <w:sectPr w:rsidR="00FE61C7">
          <w:type w:val="continuous"/>
          <w:pgSz w:w="11906" w:h="16838"/>
          <w:pgMar w:top="851" w:right="905" w:bottom="851" w:left="1517" w:header="227" w:footer="567" w:gutter="0"/>
          <w:cols w:num="2" w:space="282"/>
          <w:formProt w:val="0"/>
          <w:docGrid w:linePitch="326"/>
        </w:sectPr>
      </w:pPr>
    </w:p>
    <w:p w14:paraId="05A1C15B" w14:textId="77777777" w:rsidR="00FE61C7" w:rsidRDefault="00FE61C7">
      <w:pPr>
        <w:rPr>
          <w:rFonts w:ascii="Verdana" w:hAnsi="Verdana"/>
          <w:sz w:val="20"/>
        </w:rPr>
      </w:pPr>
    </w:p>
    <w:sectPr w:rsidR="00FE61C7">
      <w:type w:val="continuous"/>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6ED2A" w14:textId="77777777" w:rsidR="00583017" w:rsidRDefault="00583017">
      <w:r>
        <w:separator/>
      </w:r>
    </w:p>
  </w:endnote>
  <w:endnote w:type="continuationSeparator" w:id="0">
    <w:p w14:paraId="556F4157" w14:textId="77777777" w:rsidR="00583017" w:rsidRDefault="00583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2946B" w14:textId="77777777" w:rsidR="00FE61C7" w:rsidRDefault="00FE6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7CEB8" w14:textId="77777777" w:rsidR="00FE61C7" w:rsidRDefault="00000000">
    <w:pPr>
      <w:pStyle w:val="Rodap"/>
      <w:pBdr>
        <w:top w:val="single" w:sz="4" w:space="1" w:color="000000"/>
      </w:pBdr>
      <w:tabs>
        <w:tab w:val="left" w:pos="540"/>
        <w:tab w:val="center" w:pos="4536"/>
      </w:tabs>
      <w:jc w:val="center"/>
      <w:rPr>
        <w:rFonts w:ascii="Tahoma" w:hAnsi="Tahoma" w:cs="Tahoma"/>
        <w:sz w:val="16"/>
        <w:szCs w:val="16"/>
      </w:rPr>
    </w:pPr>
    <w:proofErr w:type="gramStart"/>
    <w:r>
      <w:rPr>
        <w:rStyle w:val="Nmerodepgina"/>
        <w:rFonts w:ascii="Tahoma" w:hAnsi="Tahoma" w:cs="Tahoma"/>
        <w:sz w:val="16"/>
        <w:szCs w:val="16"/>
      </w:rPr>
      <w:t>Praça</w:t>
    </w:r>
    <w:proofErr w:type="gramEnd"/>
    <w:r>
      <w:rPr>
        <w:rStyle w:val="Nmerodepgina"/>
        <w:rFonts w:ascii="Tahoma" w:hAnsi="Tahoma" w:cs="Tahoma"/>
        <w:sz w:val="16"/>
        <w:szCs w:val="16"/>
      </w:rPr>
      <w:t xml:space="preserve"> Vicente Glazar, 159 | São Gabriel da Palha-ES | CEP 29780 000  </w:t>
    </w:r>
  </w:p>
  <w:p w14:paraId="53422ED3" w14:textId="77777777" w:rsidR="00FE61C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59CB" w14:textId="77777777" w:rsidR="00FE61C7" w:rsidRDefault="00000000">
    <w:pPr>
      <w:pStyle w:val="Rodap"/>
      <w:pBdr>
        <w:top w:val="single" w:sz="4" w:space="1" w:color="000000"/>
      </w:pBdr>
      <w:tabs>
        <w:tab w:val="left" w:pos="540"/>
        <w:tab w:val="center" w:pos="4536"/>
      </w:tabs>
      <w:jc w:val="center"/>
      <w:rPr>
        <w:rFonts w:ascii="Tahoma" w:hAnsi="Tahoma" w:cs="Tahoma"/>
        <w:sz w:val="16"/>
        <w:szCs w:val="16"/>
      </w:rPr>
    </w:pPr>
    <w:proofErr w:type="gramStart"/>
    <w:r>
      <w:rPr>
        <w:rStyle w:val="Nmerodepgina"/>
        <w:rFonts w:ascii="Tahoma" w:hAnsi="Tahoma" w:cs="Tahoma"/>
        <w:sz w:val="16"/>
        <w:szCs w:val="16"/>
      </w:rPr>
      <w:t>Praça</w:t>
    </w:r>
    <w:proofErr w:type="gramEnd"/>
    <w:r>
      <w:rPr>
        <w:rStyle w:val="Nmerodepgina"/>
        <w:rFonts w:ascii="Tahoma" w:hAnsi="Tahoma" w:cs="Tahoma"/>
        <w:sz w:val="16"/>
        <w:szCs w:val="16"/>
      </w:rPr>
      <w:t xml:space="preserve"> Vicente Glazar, 159 | São Gabriel da Palha-ES | CEP 29780 000  </w:t>
    </w:r>
  </w:p>
  <w:p w14:paraId="4F86865B" w14:textId="77777777" w:rsidR="00FE61C7"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7DB9C" w14:textId="77777777" w:rsidR="00583017" w:rsidRDefault="00583017">
      <w:r>
        <w:separator/>
      </w:r>
    </w:p>
  </w:footnote>
  <w:footnote w:type="continuationSeparator" w:id="0">
    <w:p w14:paraId="49D99950" w14:textId="77777777" w:rsidR="00583017" w:rsidRDefault="00583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D673D" w14:textId="77777777" w:rsidR="00FE61C7" w:rsidRDefault="00FE6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7E2E7" w14:textId="77777777" w:rsidR="00FE61C7" w:rsidRDefault="00FE61C7">
    <w:pPr>
      <w:rPr>
        <w:rFonts w:ascii="Verdana" w:hAnsi="Verdana"/>
        <w:sz w:val="26"/>
        <w:szCs w:val="26"/>
      </w:rPr>
    </w:pPr>
  </w:p>
  <w:p w14:paraId="04788745" w14:textId="77777777" w:rsidR="00FE61C7"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03B8D9DD" wp14:editId="658A9766">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1EEA2342" w14:textId="77777777" w:rsidR="00FE61C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17574F81" w14:textId="77777777" w:rsidR="00FE61C7" w:rsidRDefault="00FE61C7">
    <w:pPr>
      <w:jc w:val="center"/>
      <w:rPr>
        <w:rFonts w:ascii="Arial Narrow" w:hAnsi="Arial Narrow"/>
        <w:b/>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37E41" w14:textId="77777777" w:rsidR="00FE61C7" w:rsidRDefault="00FE61C7">
    <w:pPr>
      <w:rPr>
        <w:rFonts w:ascii="Verdana" w:hAnsi="Verdana"/>
        <w:sz w:val="26"/>
        <w:szCs w:val="26"/>
      </w:rPr>
    </w:pPr>
  </w:p>
  <w:p w14:paraId="7ACF3B48" w14:textId="77777777" w:rsidR="00FE61C7"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10DF1307" wp14:editId="58E9A764">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7B2237C8" w14:textId="77777777" w:rsidR="00FE61C7"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6AC2F2F5" w14:textId="77777777" w:rsidR="00FE61C7" w:rsidRDefault="00FE61C7">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A64B3"/>
    <w:multiLevelType w:val="multilevel"/>
    <w:tmpl w:val="DFC4F9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86D6DFB"/>
    <w:multiLevelType w:val="multilevel"/>
    <w:tmpl w:val="FCACEC2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15:restartNumberingAfterBreak="0">
    <w:nsid w:val="088C2294"/>
    <w:multiLevelType w:val="multilevel"/>
    <w:tmpl w:val="A302F1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F403FF4"/>
    <w:multiLevelType w:val="multilevel"/>
    <w:tmpl w:val="5ECE785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17420160"/>
    <w:multiLevelType w:val="multilevel"/>
    <w:tmpl w:val="E48A0D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178166FF"/>
    <w:multiLevelType w:val="multilevel"/>
    <w:tmpl w:val="3C840C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208712A6"/>
    <w:multiLevelType w:val="multilevel"/>
    <w:tmpl w:val="2E54988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22276320"/>
    <w:multiLevelType w:val="multilevel"/>
    <w:tmpl w:val="3BFA5C2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241D136E"/>
    <w:multiLevelType w:val="multilevel"/>
    <w:tmpl w:val="1294FB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43F341F"/>
    <w:multiLevelType w:val="multilevel"/>
    <w:tmpl w:val="79DC5F6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24550ADA"/>
    <w:multiLevelType w:val="multilevel"/>
    <w:tmpl w:val="E26E473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1" w15:restartNumberingAfterBreak="0">
    <w:nsid w:val="4D977267"/>
    <w:multiLevelType w:val="multilevel"/>
    <w:tmpl w:val="3BF6DAC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56D568F2"/>
    <w:multiLevelType w:val="multilevel"/>
    <w:tmpl w:val="926E06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9FF439A"/>
    <w:multiLevelType w:val="multilevel"/>
    <w:tmpl w:val="36FEFD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 w15:restartNumberingAfterBreak="0">
    <w:nsid w:val="5EC45AEF"/>
    <w:multiLevelType w:val="multilevel"/>
    <w:tmpl w:val="B42445F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0B95EE6"/>
    <w:multiLevelType w:val="multilevel"/>
    <w:tmpl w:val="EF80CBD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6" w15:restartNumberingAfterBreak="0">
    <w:nsid w:val="66A477A1"/>
    <w:multiLevelType w:val="multilevel"/>
    <w:tmpl w:val="40464B9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66E23E32"/>
    <w:multiLevelType w:val="multilevel"/>
    <w:tmpl w:val="7DC6B95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6D79057C"/>
    <w:multiLevelType w:val="multilevel"/>
    <w:tmpl w:val="451CCE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775A7CAF"/>
    <w:multiLevelType w:val="multilevel"/>
    <w:tmpl w:val="331643E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7F58378F"/>
    <w:multiLevelType w:val="multilevel"/>
    <w:tmpl w:val="4F76F18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446898449">
    <w:abstractNumId w:val="15"/>
  </w:num>
  <w:num w:numId="2" w16cid:durableId="327364886">
    <w:abstractNumId w:val="1"/>
  </w:num>
  <w:num w:numId="3" w16cid:durableId="2032485716">
    <w:abstractNumId w:val="2"/>
  </w:num>
  <w:num w:numId="4" w16cid:durableId="1894585903">
    <w:abstractNumId w:val="17"/>
  </w:num>
  <w:num w:numId="5" w16cid:durableId="675228268">
    <w:abstractNumId w:val="7"/>
  </w:num>
  <w:num w:numId="6" w16cid:durableId="183596853">
    <w:abstractNumId w:val="11"/>
  </w:num>
  <w:num w:numId="7" w16cid:durableId="115565955">
    <w:abstractNumId w:val="6"/>
  </w:num>
  <w:num w:numId="8" w16cid:durableId="801121281">
    <w:abstractNumId w:val="16"/>
  </w:num>
  <w:num w:numId="9" w16cid:durableId="673000576">
    <w:abstractNumId w:val="19"/>
  </w:num>
  <w:num w:numId="10" w16cid:durableId="444740976">
    <w:abstractNumId w:val="9"/>
  </w:num>
  <w:num w:numId="11" w16cid:durableId="1535189793">
    <w:abstractNumId w:val="18"/>
  </w:num>
  <w:num w:numId="12" w16cid:durableId="97138081">
    <w:abstractNumId w:val="3"/>
  </w:num>
  <w:num w:numId="13" w16cid:durableId="539905825">
    <w:abstractNumId w:val="10"/>
  </w:num>
  <w:num w:numId="14" w16cid:durableId="1702827761">
    <w:abstractNumId w:val="0"/>
  </w:num>
  <w:num w:numId="15" w16cid:durableId="556431594">
    <w:abstractNumId w:val="5"/>
  </w:num>
  <w:num w:numId="16" w16cid:durableId="164169162">
    <w:abstractNumId w:val="13"/>
  </w:num>
  <w:num w:numId="17" w16cid:durableId="1773934679">
    <w:abstractNumId w:val="20"/>
  </w:num>
  <w:num w:numId="18" w16cid:durableId="286930087">
    <w:abstractNumId w:val="8"/>
  </w:num>
  <w:num w:numId="19" w16cid:durableId="2106221386">
    <w:abstractNumId w:val="12"/>
  </w:num>
  <w:num w:numId="20" w16cid:durableId="1697194217">
    <w:abstractNumId w:val="14"/>
  </w:num>
  <w:num w:numId="21" w16cid:durableId="18139842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61C7"/>
    <w:rsid w:val="00583017"/>
    <w:rsid w:val="00754C85"/>
    <w:rsid w:val="00F36138"/>
    <w:rsid w:val="00FE61C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7242"/>
  <w15:docId w15:val="{FBCD5B20-673F-48E3-A5B4-468EAAEF0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unhideWhenUsed/>
    <w:qFormat/>
    <w:pPr>
      <w:keepNext/>
      <w:keepLines/>
      <w:outlineLvl w:val="1"/>
    </w:pPr>
    <w:rPr>
      <w:b/>
    </w:rPr>
  </w:style>
  <w:style w:type="paragraph" w:styleId="Ttulo3">
    <w:name w:val="heading 3"/>
    <w:basedOn w:val="LO-normal"/>
    <w:next w:val="LO-normal"/>
    <w:uiPriority w:val="9"/>
    <w:unhideWhenUsed/>
    <w:qFormat/>
    <w:pPr>
      <w:keepNext/>
      <w:keepLines/>
      <w:outlineLvl w:val="2"/>
    </w:pPr>
    <w:rPr>
      <w:i/>
    </w:rPr>
  </w:style>
  <w:style w:type="paragraph" w:styleId="Ttulo4">
    <w:name w:val="heading 4"/>
    <w:basedOn w:val="Normal"/>
    <w:next w:val="Normal"/>
    <w:uiPriority w:val="9"/>
    <w:unhideWhenUsed/>
    <w:qFormat/>
    <w:pPr>
      <w:keepNext/>
      <w:tabs>
        <w:tab w:val="left" w:pos="0"/>
      </w:tabs>
      <w:ind w:left="864" w:hanging="864"/>
      <w:outlineLvl w:val="3"/>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2z1">
    <w:name w:val="WW8Num2z1"/>
    <w:qFormat/>
    <w:rPr>
      <w:rFonts w:ascii="Courier New" w:hAnsi="Courier New" w:cs="Courier New"/>
    </w:rPr>
  </w:style>
  <w:style w:type="character" w:customStyle="1" w:styleId="WW8Num3z0">
    <w:name w:val="WW8Num3z0"/>
    <w:qFormat/>
    <w:rPr>
      <w:rFonts w:ascii="Courier New" w:hAnsi="Courier New" w:cs="Courier New"/>
      <w:w w:val="100"/>
      <w:sz w:val="18"/>
      <w:szCs w:val="18"/>
      <w:lang w:val="pt-PT" w:eastAsia="en-US" w:bidi="ar-SA"/>
    </w:rPr>
  </w:style>
  <w:style w:type="character" w:customStyle="1" w:styleId="WW8Num3z1">
    <w:name w:val="WW8Num3z1"/>
    <w:qFormat/>
    <w:rPr>
      <w:rFonts w:ascii="Symbol" w:hAnsi="Symbol" w:cs="Symbol"/>
      <w:lang w:val="pt-PT" w:eastAsia="en-US" w:bidi="ar-SA"/>
    </w:rPr>
  </w:style>
  <w:style w:type="character" w:customStyle="1" w:styleId="WW8Num4z0">
    <w:name w:val="WW8Num4z0"/>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0">
    <w:name w:val="WW8Num5z0"/>
    <w:qFormat/>
    <w:rPr>
      <w:rFonts w:ascii="Symbol" w:hAnsi="Symbol" w:cs="Symbol"/>
      <w:w w:val="100"/>
      <w:sz w:val="18"/>
      <w:szCs w:val="18"/>
      <w:lang w:val="pt-PT" w:eastAsia="en-US" w:bidi="ar-SA"/>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rPr>
      <w:rFonts w:ascii="Courier New" w:hAnsi="Courier New" w:cs="Courier New"/>
      <w:w w:val="100"/>
      <w:sz w:val="18"/>
      <w:szCs w:val="18"/>
      <w:lang w:val="pt-PT" w:eastAsia="en-US" w:bidi="ar-SA"/>
    </w:rPr>
  </w:style>
  <w:style w:type="character" w:customStyle="1" w:styleId="WW8Num6z1">
    <w:name w:val="WW8Num6z1"/>
    <w:qFormat/>
    <w:rPr>
      <w:rFonts w:ascii="Symbol" w:hAnsi="Symbol" w:cs="Symbol"/>
      <w:lang w:val="pt-PT" w:eastAsia="en-US" w:bidi="ar-SA"/>
    </w:rPr>
  </w:style>
  <w:style w:type="character" w:customStyle="1" w:styleId="WW8Num7z0">
    <w:name w:val="WW8Num7z0"/>
    <w:qFormat/>
    <w:rPr>
      <w:rFonts w:ascii="Courier New" w:hAnsi="Courier New" w:cs="Courier New"/>
      <w:w w:val="100"/>
      <w:sz w:val="18"/>
      <w:szCs w:val="18"/>
      <w:lang w:val="pt-PT" w:eastAsia="en-US" w:bidi="ar-SA"/>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w w:val="100"/>
      <w:sz w:val="18"/>
      <w:szCs w:val="18"/>
      <w:lang w:val="pt-PT" w:eastAsia="en-US" w:bidi="ar-SA"/>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 w:hAnsi="Symbol" w:cs="Symbol"/>
    </w:rPr>
  </w:style>
  <w:style w:type="character" w:customStyle="1" w:styleId="WW8Num11z0">
    <w:name w:val="WW8Num11z0"/>
    <w:qFormat/>
    <w:rPr>
      <w:rFonts w:ascii="Courier New" w:hAnsi="Courier New" w:cs="Courier New"/>
      <w:w w:val="100"/>
      <w:sz w:val="18"/>
      <w:szCs w:val="18"/>
      <w:lang w:val="pt-PT" w:eastAsia="en-US" w:bidi="ar-SA"/>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Courier New" w:hAnsi="Courier New" w:cs="Courier New"/>
      <w:w w:val="100"/>
      <w:sz w:val="18"/>
      <w:szCs w:val="18"/>
      <w:lang w:val="pt-PT" w:eastAsia="en-US" w:bidi="ar-SA"/>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math-inline">
    <w:name w:val="math-inline"/>
    <w:basedOn w:val="Fontepargpadro"/>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customStyle="1" w:styleId="Cabealhoerodap13">
    <w:name w:val="Cabeçalho e rodapé13"/>
    <w:basedOn w:val="Normal"/>
    <w:qFormat/>
  </w:style>
  <w:style w:type="paragraph" w:customStyle="1" w:styleId="Cabealhoerodap14">
    <w:name w:val="Cabeçalho e rodapé14"/>
    <w:basedOn w:val="Normal"/>
    <w:qFormat/>
  </w:style>
  <w:style w:type="paragraph" w:customStyle="1" w:styleId="Cabealhoerodap15">
    <w:name w:val="Cabeçalho e rodapé15"/>
    <w:basedOn w:val="Normal"/>
    <w:qFormat/>
  </w:style>
  <w:style w:type="paragraph" w:customStyle="1" w:styleId="Cabealhoerodap16">
    <w:name w:val="Cabeçalho e rodapé16"/>
    <w:basedOn w:val="Normal"/>
    <w:qFormat/>
  </w:style>
  <w:style w:type="paragraph" w:customStyle="1" w:styleId="Cabealhoerodap17">
    <w:name w:val="Cabeçalho e rodapé17"/>
    <w:basedOn w:val="Normal"/>
    <w:qFormat/>
  </w:style>
  <w:style w:type="paragraph" w:customStyle="1" w:styleId="Cabealhoerodap18">
    <w:name w:val="Cabeçalho e rodapé18"/>
    <w:basedOn w:val="Normal"/>
    <w:qFormat/>
  </w:style>
  <w:style w:type="paragraph" w:customStyle="1" w:styleId="Cabealhoerodap19">
    <w:name w:val="Cabeçalho e rodapé19"/>
    <w:basedOn w:val="Normal"/>
    <w:qFormat/>
  </w:style>
  <w:style w:type="paragraph" w:customStyle="1" w:styleId="Cabealhoerodap20">
    <w:name w:val="Cabeçalho e rodapé20"/>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pPr>
      <w:widowControl w:val="0"/>
      <w:suppressLineNumbers/>
    </w:pPr>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Padro0">
    <w:name w:val="Padrão"/>
    <w:qFormat/>
    <w:pPr>
      <w:tabs>
        <w:tab w:val="left" w:pos="708"/>
      </w:tabs>
      <w:spacing w:after="200" w:line="276" w:lineRule="auto"/>
    </w:pPr>
    <w:rPr>
      <w:rFonts w:ascii="Times New Roman" w:eastAsia="SimSun;宋体" w:hAnsi="Times New Roman" w:cs="Mangal"/>
      <w:kern w:val="2"/>
      <w:sz w:val="24"/>
      <w:szCs w:val="24"/>
      <w:lang w:eastAsia="zh-CN" w:bidi="hi-IN"/>
    </w:rPr>
  </w:style>
  <w:style w:type="paragraph" w:customStyle="1" w:styleId="normal2">
    <w:name w:val="normal2"/>
    <w:qFormat/>
  </w:style>
  <w:style w:type="paragraph" w:customStyle="1" w:styleId="normal1">
    <w:name w:val="normal1"/>
    <w:qFormat/>
  </w:style>
  <w:style w:type="numbering" w:customStyle="1" w:styleId="WW8Num10">
    <w:name w:val="WW8Num10"/>
    <w:qFormat/>
  </w:style>
  <w:style w:type="numbering" w:customStyle="1" w:styleId="WW8Num9">
    <w:name w:val="WW8Num9"/>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975</TotalTime>
  <Pages>20</Pages>
  <Words>9419</Words>
  <Characters>50864</Characters>
  <Application>Microsoft Office Word</Application>
  <DocSecurity>0</DocSecurity>
  <Lines>423</Lines>
  <Paragraphs>120</Paragraphs>
  <ScaleCrop>false</ScaleCrop>
  <Company/>
  <LinksUpToDate>false</LinksUpToDate>
  <CharactersWithSpaces>60163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174</cp:revision>
  <cp:lastPrinted>2026-07-21T16:43:00Z</cp:lastPrinted>
  <dcterms:created xsi:type="dcterms:W3CDTF">2026-08-14T12:04:00Z</dcterms:created>
  <dcterms:modified xsi:type="dcterms:W3CDTF">2026-08-14T12:10:00Z</dcterms:modified>
  <dc:language>pt-BR</dc:language>
</cp:coreProperties>
</file>